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7BF0B" w14:textId="55FB34A8" w:rsidR="00C53D12" w:rsidRPr="00A325F4" w:rsidRDefault="00C53D12" w:rsidP="00C53D12">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Pr="00A325F4">
        <w:rPr>
          <w:rFonts w:ascii="Arial" w:eastAsia="楷体" w:hAnsi="Arial" w:cs="Arial"/>
          <w:b/>
          <w:bCs/>
          <w:sz w:val="22"/>
          <w:szCs w:val="22"/>
          <w:lang w:val="en-GB" w:eastAsia="zh-CN"/>
        </w:rPr>
        <w:t>13</w:t>
      </w:r>
      <w:r>
        <w:rPr>
          <w:rFonts w:ascii="Arial" w:eastAsia="楷体" w:hAnsi="Arial" w:cs="Arial"/>
          <w:b/>
          <w:bCs/>
          <w:sz w:val="22"/>
          <w:szCs w:val="22"/>
          <w:lang w:val="en-GB" w:eastAsia="zh-CN"/>
        </w:rPr>
        <w:t>3</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Pr="00EB6E71">
        <w:rPr>
          <w:rFonts w:ascii="Arial" w:eastAsia="楷体" w:hAnsi="Arial" w:cs="Arial"/>
          <w:b/>
          <w:bCs/>
          <w:sz w:val="22"/>
          <w:szCs w:val="22"/>
          <w:lang w:eastAsia="zh-CN"/>
        </w:rPr>
        <w:t>R2-</w:t>
      </w:r>
      <w:r w:rsidRPr="00F62E89">
        <w:rPr>
          <w:rFonts w:ascii="Arial" w:eastAsia="楷体" w:hAnsi="Arial" w:cs="Arial"/>
          <w:b/>
          <w:bCs/>
          <w:sz w:val="22"/>
          <w:szCs w:val="22"/>
          <w:lang w:eastAsia="zh-CN"/>
        </w:rPr>
        <w:t>2</w:t>
      </w:r>
      <w:r w:rsidR="00C91340">
        <w:rPr>
          <w:rFonts w:ascii="Arial" w:eastAsia="楷体" w:hAnsi="Arial" w:cs="Arial"/>
          <w:b/>
          <w:bCs/>
          <w:sz w:val="22"/>
          <w:szCs w:val="22"/>
          <w:lang w:eastAsia="zh-CN"/>
        </w:rPr>
        <w:t>6</w:t>
      </w:r>
      <w:r w:rsidRPr="00F62E89">
        <w:rPr>
          <w:rFonts w:ascii="Arial" w:eastAsia="楷体" w:hAnsi="Arial" w:cs="Arial"/>
          <w:b/>
          <w:bCs/>
          <w:sz w:val="22"/>
          <w:szCs w:val="22"/>
          <w:lang w:eastAsia="zh-CN"/>
        </w:rPr>
        <w:t>0</w:t>
      </w:r>
      <w:r w:rsidR="00C91340" w:rsidRPr="00C91340">
        <w:rPr>
          <w:rFonts w:ascii="Arial" w:eastAsia="楷体" w:hAnsi="Arial" w:cs="Arial"/>
          <w:b/>
          <w:bCs/>
          <w:sz w:val="22"/>
          <w:szCs w:val="22"/>
          <w:lang w:eastAsia="zh-CN"/>
        </w:rPr>
        <w:t>0267</w:t>
      </w:r>
    </w:p>
    <w:p w14:paraId="51C8F2B8" w14:textId="77777777" w:rsidR="00C53D12" w:rsidRPr="00A325F4" w:rsidRDefault="00C53D12" w:rsidP="00C53D12">
      <w:pPr>
        <w:tabs>
          <w:tab w:val="left" w:pos="1800"/>
          <w:tab w:val="center" w:pos="4536"/>
          <w:tab w:val="right" w:pos="9639"/>
        </w:tabs>
        <w:spacing w:after="120"/>
        <w:ind w:left="1797" w:hanging="1797"/>
        <w:jc w:val="both"/>
        <w:rPr>
          <w:rFonts w:eastAsia="楷体"/>
          <w:sz w:val="22"/>
          <w:lang w:eastAsia="zh-CN"/>
        </w:rPr>
      </w:pPr>
      <w:r w:rsidRPr="00D21734">
        <w:rPr>
          <w:rFonts w:ascii="Arial" w:eastAsia="楷体" w:hAnsi="Arial" w:cs="Arial"/>
          <w:b/>
          <w:bCs/>
          <w:sz w:val="22"/>
          <w:szCs w:val="22"/>
          <w:lang w:eastAsia="zh-CN"/>
        </w:rPr>
        <w:t>Gothenburg</w:t>
      </w:r>
      <w:r w:rsidRPr="00406934">
        <w:rPr>
          <w:rFonts w:ascii="Arial" w:eastAsia="楷体" w:hAnsi="Arial" w:cs="Arial"/>
          <w:b/>
          <w:bCs/>
          <w:sz w:val="22"/>
          <w:szCs w:val="22"/>
          <w:lang w:eastAsia="zh-CN"/>
        </w:rPr>
        <w:t xml:space="preserve">, </w:t>
      </w:r>
      <w:r w:rsidRPr="00BD3E75">
        <w:rPr>
          <w:rFonts w:ascii="Arial" w:eastAsia="楷体" w:hAnsi="Arial" w:cs="Arial"/>
          <w:b/>
          <w:bCs/>
          <w:sz w:val="22"/>
          <w:szCs w:val="22"/>
          <w:lang w:eastAsia="zh-CN"/>
        </w:rPr>
        <w:t>Sweden</w:t>
      </w:r>
      <w:r w:rsidRPr="00406934">
        <w:rPr>
          <w:rFonts w:ascii="Arial" w:eastAsia="楷体" w:hAnsi="Arial" w:cs="Arial"/>
          <w:b/>
          <w:bCs/>
          <w:sz w:val="22"/>
          <w:szCs w:val="22"/>
          <w:lang w:eastAsia="zh-CN"/>
        </w:rPr>
        <w:t xml:space="preserve">, </w:t>
      </w:r>
      <w:r>
        <w:rPr>
          <w:rFonts w:ascii="Arial" w:eastAsia="楷体" w:hAnsi="Arial" w:cs="Arial"/>
          <w:b/>
          <w:bCs/>
          <w:sz w:val="22"/>
          <w:szCs w:val="22"/>
          <w:lang w:eastAsia="zh-CN"/>
        </w:rPr>
        <w:t>09</w:t>
      </w:r>
      <w:r w:rsidRPr="00B6690A">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w:t>
      </w:r>
      <w:r w:rsidRPr="00406934">
        <w:rPr>
          <w:rFonts w:ascii="Arial" w:eastAsia="楷体" w:hAnsi="Arial" w:cs="Arial"/>
          <w:b/>
          <w:bCs/>
          <w:sz w:val="22"/>
          <w:szCs w:val="22"/>
          <w:lang w:eastAsia="zh-CN"/>
        </w:rPr>
        <w:t xml:space="preserve"> </w:t>
      </w:r>
      <w:r>
        <w:rPr>
          <w:rFonts w:ascii="Arial" w:eastAsia="楷体" w:hAnsi="Arial" w:cs="Arial"/>
          <w:b/>
          <w:bCs/>
          <w:sz w:val="22"/>
          <w:szCs w:val="22"/>
          <w:lang w:eastAsia="zh-CN"/>
        </w:rPr>
        <w:t>13</w:t>
      </w:r>
      <w:r>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Feb</w:t>
      </w:r>
      <w:r w:rsidRPr="00406934">
        <w:rPr>
          <w:rFonts w:ascii="Arial" w:eastAsia="楷体" w:hAnsi="Arial" w:cs="Arial"/>
          <w:b/>
          <w:bCs/>
          <w:sz w:val="22"/>
          <w:szCs w:val="22"/>
          <w:lang w:eastAsia="zh-CN"/>
        </w:rPr>
        <w:t>.</w:t>
      </w:r>
      <w:r w:rsidRPr="00A325F4">
        <w:rPr>
          <w:rFonts w:ascii="Arial" w:eastAsia="楷体" w:hAnsi="Arial" w:cs="Arial"/>
          <w:b/>
          <w:bCs/>
          <w:sz w:val="22"/>
          <w:szCs w:val="22"/>
          <w:lang w:val="en-GB" w:eastAsia="zh-CN"/>
        </w:rPr>
        <w:t xml:space="preserve"> 202</w:t>
      </w:r>
      <w:r>
        <w:rPr>
          <w:rFonts w:ascii="Arial" w:eastAsia="楷体" w:hAnsi="Arial" w:cs="Arial"/>
          <w:b/>
          <w:bCs/>
          <w:sz w:val="22"/>
          <w:szCs w:val="22"/>
          <w:lang w:val="en-GB" w:eastAsia="zh-CN"/>
        </w:rPr>
        <w:t>6</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560C2E21"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3A0316" w:rsidRPr="003A0316">
        <w:rPr>
          <w:rFonts w:ascii="Arial" w:eastAsia="楷体" w:hAnsi="Arial"/>
          <w:b/>
          <w:sz w:val="22"/>
          <w:lang w:eastAsia="zh-CN"/>
        </w:rPr>
        <w:t>Data Transfer</w:t>
      </w:r>
      <w:r w:rsidR="0037630D" w:rsidRPr="00A325F4">
        <w:rPr>
          <w:rFonts w:ascii="Arial" w:eastAsia="楷体" w:hAnsi="Arial"/>
          <w:b/>
          <w:sz w:val="22"/>
          <w:lang w:eastAsia="zh-CN"/>
        </w:rPr>
        <w:t xml:space="preserve"> for 6G</w:t>
      </w:r>
      <w:r w:rsidR="00F01A41" w:rsidRPr="00A325F4">
        <w:rPr>
          <w:rFonts w:ascii="Arial" w:eastAsia="楷体" w:hAnsi="Arial"/>
          <w:b/>
          <w:sz w:val="22"/>
          <w:lang w:eastAsia="zh-CN"/>
        </w:rPr>
        <w:t xml:space="preserve"> </w:t>
      </w:r>
      <w:r w:rsidR="0037630D" w:rsidRPr="00A325F4">
        <w:rPr>
          <w:rFonts w:ascii="Arial" w:eastAsia="楷体" w:hAnsi="Arial"/>
          <w:b/>
          <w:sz w:val="22"/>
          <w:lang w:eastAsia="zh-CN"/>
        </w:rPr>
        <w:t>R</w:t>
      </w:r>
      <w:r w:rsidR="00F01A41" w:rsidRPr="00A325F4">
        <w:rPr>
          <w:rFonts w:ascii="Arial" w:eastAsia="楷体" w:hAnsi="Arial"/>
          <w:b/>
          <w:sz w:val="22"/>
          <w:lang w:eastAsia="zh-CN"/>
        </w:rPr>
        <w:t>AN</w:t>
      </w:r>
    </w:p>
    <w:p w14:paraId="1C71DAE1" w14:textId="0893F78B"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1D0254">
        <w:rPr>
          <w:rFonts w:ascii="Arial" w:eastAsia="宋体" w:hAnsi="Arial"/>
          <w:b/>
          <w:sz w:val="22"/>
          <w:lang w:eastAsia="zh-CN"/>
        </w:rPr>
        <w:t>10.3.</w:t>
      </w:r>
      <w:r w:rsidR="00C37A9E">
        <w:rPr>
          <w:rFonts w:ascii="Arial" w:eastAsia="宋体" w:hAnsi="Arial"/>
          <w:b/>
          <w:sz w:val="22"/>
          <w:lang w:eastAsia="zh-CN"/>
        </w:rPr>
        <w:t>3.</w:t>
      </w:r>
      <w:r w:rsidR="001D0254">
        <w:rPr>
          <w:rFonts w:ascii="Arial" w:eastAsia="宋体" w:hAnsi="Arial"/>
          <w:b/>
          <w:sz w:val="22"/>
          <w:lang w:eastAsia="zh-CN"/>
        </w:rPr>
        <w:t>1</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069D7802"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5EB7CE74" w14:textId="22244A8D" w:rsidR="00214655" w:rsidRDefault="008B7E4A" w:rsidP="001324D1">
      <w:pPr>
        <w:spacing w:after="120"/>
        <w:jc w:val="both"/>
        <w:rPr>
          <w:rFonts w:eastAsia="楷体"/>
          <w:szCs w:val="20"/>
          <w:lang w:eastAsia="zh-CN"/>
        </w:rPr>
      </w:pPr>
      <w:r w:rsidRPr="008B7E4A">
        <w:rPr>
          <w:rFonts w:eastAsia="楷体"/>
          <w:szCs w:val="20"/>
          <w:lang w:eastAsia="zh-CN"/>
        </w:rPr>
        <w:t xml:space="preserve">In RAN2#132 meeting, </w:t>
      </w:r>
      <w:r w:rsidR="00DB3E42">
        <w:rPr>
          <w:rFonts w:eastAsia="楷体"/>
          <w:szCs w:val="20"/>
          <w:lang w:eastAsia="zh-CN"/>
        </w:rPr>
        <w:t xml:space="preserve">the consensus on non-real time data types, basic QoS of data and termination points </w:t>
      </w:r>
      <w:r w:rsidR="00712973">
        <w:rPr>
          <w:rFonts w:eastAsia="楷体"/>
          <w:szCs w:val="20"/>
          <w:lang w:eastAsia="zh-CN"/>
        </w:rPr>
        <w:t>were</w:t>
      </w:r>
      <w:r w:rsidR="00DB3E42">
        <w:rPr>
          <w:rFonts w:eastAsia="楷体"/>
          <w:szCs w:val="20"/>
          <w:lang w:eastAsia="zh-CN"/>
        </w:rPr>
        <w:t xml:space="preserve"> formed</w:t>
      </w:r>
      <w:r w:rsidRPr="008B7E4A">
        <w:rPr>
          <w:rFonts w:eastAsia="楷体"/>
          <w:szCs w:val="20"/>
          <w:lang w:eastAsia="zh-CN"/>
        </w:rPr>
        <w:t>.</w:t>
      </w:r>
      <w:r w:rsidR="00D60D82">
        <w:rPr>
          <w:rFonts w:eastAsia="楷体"/>
          <w:szCs w:val="20"/>
          <w:lang w:eastAsia="zh-CN"/>
        </w:rPr>
        <w:t xml:space="preserve"> </w:t>
      </w:r>
      <w:r w:rsidR="001D43F6">
        <w:rPr>
          <w:rFonts w:eastAsia="楷体"/>
          <w:szCs w:val="20"/>
          <w:lang w:eastAsia="zh-CN"/>
        </w:rPr>
        <w:t>The related agreements are listed in what follows.</w:t>
      </w:r>
    </w:p>
    <w:tbl>
      <w:tblPr>
        <w:tblStyle w:val="af3"/>
        <w:tblW w:w="0" w:type="auto"/>
        <w:tblLook w:val="04A0" w:firstRow="1" w:lastRow="0" w:firstColumn="1" w:lastColumn="0" w:noHBand="0" w:noVBand="1"/>
      </w:tblPr>
      <w:tblGrid>
        <w:gridCol w:w="9628"/>
      </w:tblGrid>
      <w:tr w:rsidR="00CC3307" w14:paraId="3E1DCDAE" w14:textId="77777777" w:rsidTr="00CC3307">
        <w:tc>
          <w:tcPr>
            <w:tcW w:w="9628" w:type="dxa"/>
          </w:tcPr>
          <w:p w14:paraId="395E4E98" w14:textId="0D3E9271" w:rsidR="00CC3307" w:rsidRPr="00CC3307" w:rsidRDefault="00CC3307" w:rsidP="00CC3307">
            <w:pPr>
              <w:spacing w:after="120"/>
              <w:jc w:val="both"/>
              <w:rPr>
                <w:rFonts w:eastAsia="楷体"/>
                <w:b/>
                <w:bCs/>
                <w:szCs w:val="20"/>
                <w:lang w:val="en-GB" w:eastAsia="zh-CN"/>
              </w:rPr>
            </w:pPr>
            <w:r w:rsidRPr="00CC3307">
              <w:rPr>
                <w:rFonts w:eastAsia="楷体"/>
                <w:b/>
                <w:bCs/>
                <w:szCs w:val="20"/>
                <w:lang w:val="en-GB" w:eastAsia="zh-CN"/>
              </w:rPr>
              <w:t>Agreements</w:t>
            </w:r>
            <w:r w:rsidR="004418EB">
              <w:rPr>
                <w:rFonts w:eastAsia="楷体"/>
                <w:b/>
                <w:bCs/>
                <w:szCs w:val="20"/>
                <w:lang w:val="en-GB" w:eastAsia="zh-CN"/>
              </w:rPr>
              <w:t xml:space="preserve"> on </w:t>
            </w:r>
            <w:r w:rsidR="004418EB" w:rsidRPr="004418EB">
              <w:rPr>
                <w:rFonts w:eastAsia="楷体"/>
                <w:b/>
                <w:bCs/>
                <w:szCs w:val="20"/>
                <w:lang w:val="en-GB" w:eastAsia="zh-CN"/>
              </w:rPr>
              <w:t>Data Transfer</w:t>
            </w:r>
          </w:p>
          <w:p w14:paraId="71F9E110"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Study the follow aspects as a starting point:</w:t>
            </w:r>
          </w:p>
          <w:p w14:paraId="1A3C220B"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Data types (non-real time)</w:t>
            </w:r>
          </w:p>
          <w:p w14:paraId="0FF2C3F6"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w:t>
            </w:r>
            <w:r w:rsidRPr="00CC3307">
              <w:rPr>
                <w:rFonts w:eastAsia="楷体"/>
                <w:szCs w:val="20"/>
                <w:lang w:val="en-GB" w:eastAsia="zh-CN"/>
              </w:rPr>
              <w:tab/>
              <w:t>AI/ML (data collection for offline training)</w:t>
            </w:r>
          </w:p>
          <w:p w14:paraId="6F545E2D"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w:t>
            </w:r>
            <w:r w:rsidRPr="00CC3307">
              <w:rPr>
                <w:rFonts w:eastAsia="楷体"/>
                <w:szCs w:val="20"/>
                <w:lang w:val="en-GB" w:eastAsia="zh-CN"/>
              </w:rPr>
              <w:tab/>
              <w:t xml:space="preserve">SON/MDT, </w:t>
            </w:r>
            <w:proofErr w:type="spellStart"/>
            <w:r w:rsidRPr="00CC3307">
              <w:rPr>
                <w:rFonts w:eastAsia="楷体"/>
                <w:szCs w:val="20"/>
                <w:lang w:val="en-GB" w:eastAsia="zh-CN"/>
              </w:rPr>
              <w:t>QoE</w:t>
            </w:r>
            <w:proofErr w:type="spellEnd"/>
            <w:r w:rsidRPr="00CC3307">
              <w:rPr>
                <w:rFonts w:eastAsia="楷体"/>
                <w:szCs w:val="20"/>
                <w:lang w:val="en-GB" w:eastAsia="zh-CN"/>
              </w:rPr>
              <w:t xml:space="preserve"> - (details on what is included in 6G depends on RANP)</w:t>
            </w:r>
          </w:p>
          <w:p w14:paraId="12ADCBD4"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w:t>
            </w:r>
            <w:r w:rsidRPr="00CC3307">
              <w:rPr>
                <w:rFonts w:eastAsia="楷体"/>
                <w:szCs w:val="20"/>
                <w:lang w:val="en-GB" w:eastAsia="zh-CN"/>
              </w:rPr>
              <w:tab/>
              <w:t>Sensing (the detailed characteristics (including what cases are real time or not) will be discussed in later phase, after some RAN1 and RAN2 discussions in the sensing session)</w:t>
            </w:r>
          </w:p>
          <w:p w14:paraId="307131A6" w14:textId="77777777" w:rsidR="00CC3307" w:rsidRPr="00CC3307" w:rsidRDefault="00CC3307" w:rsidP="00CC3307">
            <w:pPr>
              <w:spacing w:after="120"/>
              <w:jc w:val="both"/>
              <w:rPr>
                <w:rFonts w:eastAsia="楷体"/>
                <w:szCs w:val="20"/>
                <w:lang w:val="en-GB" w:eastAsia="zh-CN"/>
              </w:rPr>
            </w:pPr>
          </w:p>
          <w:p w14:paraId="018A7889"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QoS (</w:t>
            </w:r>
            <w:proofErr w:type="gramStart"/>
            <w:r w:rsidRPr="00CC3307">
              <w:rPr>
                <w:rFonts w:eastAsia="楷体"/>
                <w:szCs w:val="20"/>
                <w:lang w:val="en-GB" w:eastAsia="zh-CN"/>
              </w:rPr>
              <w:t>e.g.</w:t>
            </w:r>
            <w:proofErr w:type="gramEnd"/>
            <w:r w:rsidRPr="00CC3307">
              <w:rPr>
                <w:rFonts w:eastAsia="楷体"/>
                <w:szCs w:val="20"/>
                <w:lang w:val="en-GB" w:eastAsia="zh-CN"/>
              </w:rPr>
              <w:t xml:space="preserve"> data volume and latency) </w:t>
            </w:r>
            <w:r w:rsidRPr="00CC3307">
              <w:rPr>
                <w:rFonts w:eastAsia="楷体"/>
                <w:szCs w:val="20"/>
                <w:lang w:val="en-GB" w:eastAsia="zh-CN"/>
              </w:rPr>
              <w:tab/>
            </w:r>
          </w:p>
          <w:p w14:paraId="383EE155"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w:t>
            </w:r>
            <w:r w:rsidRPr="00CC3307">
              <w:rPr>
                <w:rFonts w:eastAsia="楷体"/>
                <w:szCs w:val="20"/>
                <w:lang w:val="en-GB" w:eastAsia="zh-CN"/>
              </w:rPr>
              <w:tab/>
              <w:t xml:space="preserve">Define some categories we want to base our discussion on.   Details of QoS for some cases may depend on other WGs.   </w:t>
            </w:r>
          </w:p>
          <w:p w14:paraId="5F57513F" w14:textId="77777777" w:rsidR="00CC3307" w:rsidRPr="00CC3307" w:rsidRDefault="00CC3307" w:rsidP="00CC3307">
            <w:pPr>
              <w:spacing w:after="120"/>
              <w:jc w:val="both"/>
              <w:rPr>
                <w:rFonts w:eastAsia="楷体"/>
                <w:szCs w:val="20"/>
                <w:lang w:val="en-GB" w:eastAsia="zh-CN"/>
              </w:rPr>
            </w:pPr>
          </w:p>
          <w:p w14:paraId="33D4BB40"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Termination points (impacted group)</w:t>
            </w:r>
          </w:p>
          <w:p w14:paraId="0320462B"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w:t>
            </w:r>
            <w:r w:rsidRPr="00CC3307">
              <w:rPr>
                <w:rFonts w:eastAsia="楷体"/>
                <w:szCs w:val="20"/>
                <w:lang w:val="en-GB" w:eastAsia="zh-CN"/>
              </w:rPr>
              <w:tab/>
              <w:t xml:space="preserve">UE to RAN </w:t>
            </w:r>
          </w:p>
          <w:p w14:paraId="083090C7"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w:t>
            </w:r>
            <w:r w:rsidRPr="00CC3307">
              <w:rPr>
                <w:rFonts w:eastAsia="楷体"/>
                <w:szCs w:val="20"/>
                <w:lang w:val="en-GB" w:eastAsia="zh-CN"/>
              </w:rPr>
              <w:tab/>
              <w:t xml:space="preserve">UE to CN </w:t>
            </w:r>
          </w:p>
          <w:p w14:paraId="4A2EDBC4"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w:t>
            </w:r>
            <w:r w:rsidRPr="00CC3307">
              <w:rPr>
                <w:rFonts w:eastAsia="楷体"/>
                <w:szCs w:val="20"/>
                <w:lang w:val="en-GB" w:eastAsia="zh-CN"/>
              </w:rPr>
              <w:tab/>
              <w:t xml:space="preserve">UE to OAM </w:t>
            </w:r>
          </w:p>
          <w:p w14:paraId="02B1C4E4" w14:textId="77777777" w:rsidR="00CC3307" w:rsidRPr="00CC3307" w:rsidRDefault="00CC3307" w:rsidP="00CC3307">
            <w:pPr>
              <w:spacing w:after="120"/>
              <w:jc w:val="both"/>
              <w:rPr>
                <w:rFonts w:eastAsia="楷体"/>
                <w:szCs w:val="20"/>
                <w:lang w:val="en-GB" w:eastAsia="zh-CN"/>
              </w:rPr>
            </w:pPr>
            <w:r w:rsidRPr="00CC3307">
              <w:rPr>
                <w:rFonts w:eastAsia="楷体"/>
                <w:szCs w:val="20"/>
                <w:lang w:val="en-GB" w:eastAsia="zh-CN"/>
              </w:rPr>
              <w:t>-</w:t>
            </w:r>
            <w:r w:rsidRPr="00CC3307">
              <w:rPr>
                <w:rFonts w:eastAsia="楷体"/>
                <w:szCs w:val="20"/>
                <w:lang w:val="en-GB" w:eastAsia="zh-CN"/>
              </w:rPr>
              <w:tab/>
              <w:t xml:space="preserve">UE to UE server </w:t>
            </w:r>
          </w:p>
          <w:p w14:paraId="4370168C" w14:textId="50DFF9EE" w:rsidR="00CC3307" w:rsidRPr="00CC3307" w:rsidRDefault="00CC3307" w:rsidP="001324D1">
            <w:pPr>
              <w:spacing w:after="120"/>
              <w:jc w:val="both"/>
              <w:rPr>
                <w:rFonts w:eastAsia="楷体"/>
                <w:szCs w:val="20"/>
                <w:lang w:val="en-GB" w:eastAsia="zh-CN"/>
              </w:rPr>
            </w:pPr>
            <w:r w:rsidRPr="00CC3307">
              <w:rPr>
                <w:rFonts w:eastAsia="楷体"/>
                <w:szCs w:val="20"/>
                <w:lang w:val="en-GB" w:eastAsia="zh-CN"/>
              </w:rPr>
              <w:t xml:space="preserve">Understand the consumer (may be different than the termination) of the data and whether data </w:t>
            </w:r>
            <w:proofErr w:type="gramStart"/>
            <w:r w:rsidRPr="00CC3307">
              <w:rPr>
                <w:rFonts w:eastAsia="楷体"/>
                <w:szCs w:val="20"/>
                <w:lang w:val="en-GB" w:eastAsia="zh-CN"/>
              </w:rPr>
              <w:t>has to</w:t>
            </w:r>
            <w:proofErr w:type="gramEnd"/>
            <w:r w:rsidRPr="00CC3307">
              <w:rPr>
                <w:rFonts w:eastAsia="楷体"/>
                <w:szCs w:val="20"/>
                <w:lang w:val="en-GB" w:eastAsia="zh-CN"/>
              </w:rPr>
              <w:t xml:space="preserve"> be decodable by RAN.</w:t>
            </w:r>
          </w:p>
        </w:tc>
      </w:tr>
    </w:tbl>
    <w:p w14:paraId="09FA2838" w14:textId="77777777" w:rsidR="00C17F30" w:rsidRPr="00A325F4" w:rsidRDefault="00C17F30" w:rsidP="00C17F30">
      <w:pPr>
        <w:spacing w:after="120"/>
        <w:jc w:val="both"/>
        <w:rPr>
          <w:rFonts w:eastAsia="楷体"/>
          <w:szCs w:val="20"/>
          <w:lang w:eastAsia="zh-CN"/>
        </w:rPr>
      </w:pPr>
      <w:r>
        <w:rPr>
          <w:rFonts w:eastAsia="楷体" w:hint="eastAsia"/>
          <w:szCs w:val="20"/>
          <w:lang w:eastAsia="zh-CN"/>
        </w:rPr>
        <w:t>I</w:t>
      </w:r>
      <w:r>
        <w:rPr>
          <w:rFonts w:eastAsia="楷体"/>
          <w:szCs w:val="20"/>
          <w:lang w:eastAsia="zh-CN"/>
        </w:rPr>
        <w:t>n the next chapter, the detailed analyses and views are provided.</w:t>
      </w: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p w14:paraId="40838577" w14:textId="2CBD1B2E" w:rsidR="00C403ED" w:rsidRDefault="00082DC8" w:rsidP="005A6CDE">
      <w:pPr>
        <w:spacing w:after="120"/>
        <w:rPr>
          <w:rFonts w:eastAsia="楷体"/>
          <w:szCs w:val="20"/>
          <w:lang w:eastAsia="zh-CN"/>
        </w:rPr>
      </w:pPr>
      <w:r w:rsidRPr="00082DC8">
        <w:rPr>
          <w:rFonts w:eastAsia="楷体"/>
          <w:szCs w:val="20"/>
          <w:lang w:eastAsia="zh-CN"/>
        </w:rPr>
        <w:t>In the last meeting, we reached an initial consensus on aspects such as non-real-time data types, basic QoS requirements, and data transmission termination points. In the follow-up discussions, we believe that two aspects should be prioritized: (</w:t>
      </w:r>
      <w:proofErr w:type="spellStart"/>
      <w:r w:rsidRPr="00082DC8">
        <w:rPr>
          <w:rFonts w:eastAsia="楷体"/>
          <w:szCs w:val="20"/>
          <w:lang w:eastAsia="zh-CN"/>
        </w:rPr>
        <w:t>i</w:t>
      </w:r>
      <w:proofErr w:type="spellEnd"/>
      <w:r w:rsidRPr="00082DC8">
        <w:rPr>
          <w:rFonts w:eastAsia="楷体"/>
          <w:szCs w:val="20"/>
          <w:lang w:eastAsia="zh-CN"/>
        </w:rPr>
        <w:t>) new functional requirements for 6G data transfer compared to 5G; (ii) new performance requirements for 6G data transfer compared to 5G. Specifically,</w:t>
      </w:r>
    </w:p>
    <w:p w14:paraId="0840E727" w14:textId="09518A16" w:rsidR="00402E44" w:rsidRDefault="002D4AEB" w:rsidP="00402E44">
      <w:pPr>
        <w:spacing w:after="120"/>
        <w:rPr>
          <w:rFonts w:eastAsia="楷体"/>
          <w:szCs w:val="20"/>
          <w:lang w:eastAsia="zh-CN"/>
        </w:rPr>
      </w:pPr>
      <w:r w:rsidRPr="002D4AEB">
        <w:rPr>
          <w:rFonts w:eastAsia="楷体"/>
          <w:szCs w:val="20"/>
          <w:lang w:eastAsia="zh-CN"/>
        </w:rPr>
        <w:lastRenderedPageBreak/>
        <w:t>For (</w:t>
      </w:r>
      <w:proofErr w:type="spellStart"/>
      <w:r w:rsidRPr="002D4AEB">
        <w:rPr>
          <w:rFonts w:eastAsia="楷体"/>
          <w:szCs w:val="20"/>
          <w:lang w:eastAsia="zh-CN"/>
        </w:rPr>
        <w:t>i</w:t>
      </w:r>
      <w:proofErr w:type="spellEnd"/>
      <w:r w:rsidRPr="002D4AEB">
        <w:rPr>
          <w:rFonts w:eastAsia="楷体"/>
          <w:szCs w:val="20"/>
          <w:lang w:eastAsia="zh-CN"/>
        </w:rPr>
        <w:t xml:space="preserve">), we need to determine what new data capabilities need to be added to a unified data transmission framework compared to 5G’s user-plane and control-plane transmission. We also need to identify which existing 5G data </w:t>
      </w:r>
      <w:r w:rsidR="000F1BAC" w:rsidRPr="002D4AEB">
        <w:rPr>
          <w:rFonts w:eastAsia="楷体"/>
          <w:szCs w:val="20"/>
          <w:lang w:eastAsia="zh-CN"/>
        </w:rPr>
        <w:t xml:space="preserve">capabilities </w:t>
      </w:r>
      <w:r w:rsidRPr="002D4AEB">
        <w:rPr>
          <w:rFonts w:eastAsia="楷体"/>
          <w:szCs w:val="20"/>
          <w:lang w:eastAsia="zh-CN"/>
        </w:rPr>
        <w:t>should be retained or enhanced. Examples may include: data collection, data transmission, data utilization, data routing, data monitoring, data compression, data storage and sharing, etc.</w:t>
      </w:r>
    </w:p>
    <w:p w14:paraId="061B9C5F" w14:textId="40A4A925" w:rsidR="00371D70" w:rsidRPr="00371D70" w:rsidRDefault="00850E13" w:rsidP="00402E44">
      <w:pPr>
        <w:spacing w:after="120"/>
        <w:rPr>
          <w:rFonts w:eastAsia="楷体"/>
          <w:szCs w:val="20"/>
          <w:lang w:eastAsia="zh-CN"/>
        </w:rPr>
      </w:pPr>
      <w:r w:rsidRPr="00850E13">
        <w:rPr>
          <w:rFonts w:eastAsia="楷体"/>
          <w:szCs w:val="20"/>
          <w:lang w:eastAsia="zh-CN"/>
        </w:rPr>
        <w:t xml:space="preserve">For (ii), in addition to providing common QoS metrics for different data types (such as reliability, average latency, and data rate), we </w:t>
      </w:r>
      <w:r w:rsidR="008412F9">
        <w:rPr>
          <w:rFonts w:eastAsia="楷体" w:hint="eastAsia"/>
          <w:szCs w:val="20"/>
          <w:lang w:eastAsia="zh-CN"/>
        </w:rPr>
        <w:t>a</w:t>
      </w:r>
      <w:r w:rsidR="008412F9">
        <w:rPr>
          <w:rFonts w:eastAsia="楷体"/>
          <w:szCs w:val="20"/>
          <w:lang w:eastAsia="zh-CN"/>
        </w:rPr>
        <w:t xml:space="preserve">lso </w:t>
      </w:r>
      <w:r w:rsidRPr="00850E13">
        <w:rPr>
          <w:rFonts w:eastAsia="楷体"/>
          <w:szCs w:val="20"/>
          <w:lang w:eastAsia="zh-CN"/>
        </w:rPr>
        <w:t>need to consider new QoS requirements or data characteristics</w:t>
      </w:r>
      <w:r w:rsidR="00161293">
        <w:rPr>
          <w:rFonts w:eastAsia="楷体"/>
          <w:szCs w:val="20"/>
          <w:lang w:eastAsia="zh-CN"/>
        </w:rPr>
        <w:t xml:space="preserve">, </w:t>
      </w:r>
      <w:r w:rsidRPr="00850E13">
        <w:rPr>
          <w:rFonts w:eastAsia="楷体"/>
          <w:szCs w:val="20"/>
          <w:lang w:eastAsia="zh-CN"/>
        </w:rPr>
        <w:t>includ</w:t>
      </w:r>
      <w:r w:rsidR="00161293">
        <w:rPr>
          <w:rFonts w:eastAsia="楷体"/>
          <w:szCs w:val="20"/>
          <w:lang w:eastAsia="zh-CN"/>
        </w:rPr>
        <w:t xml:space="preserve">ing </w:t>
      </w:r>
      <w:r w:rsidRPr="00850E13">
        <w:rPr>
          <w:rFonts w:eastAsia="楷体"/>
          <w:szCs w:val="20"/>
          <w:lang w:eastAsia="zh-CN"/>
        </w:rPr>
        <w:t>fault tolerance, inter-packet delay, first-packet delay, etc.</w:t>
      </w:r>
    </w:p>
    <w:p w14:paraId="7B8FE7A5" w14:textId="1AAB5116" w:rsidR="00C403ED" w:rsidRDefault="00E22D82" w:rsidP="005A6CDE">
      <w:pPr>
        <w:spacing w:after="120"/>
        <w:rPr>
          <w:rFonts w:eastAsia="楷体"/>
          <w:szCs w:val="20"/>
          <w:lang w:eastAsia="zh-CN"/>
        </w:rPr>
      </w:pPr>
      <w:r w:rsidRPr="00F2271A">
        <w:rPr>
          <w:rFonts w:eastAsia="楷体"/>
          <w:b/>
          <w:bCs/>
          <w:szCs w:val="20"/>
          <w:lang w:eastAsia="zh-CN"/>
        </w:rPr>
        <w:t xml:space="preserve">Proposal </w:t>
      </w:r>
      <w:r w:rsidRPr="0053391A">
        <w:rPr>
          <w:rFonts w:eastAsia="楷体"/>
          <w:b/>
          <w:bCs/>
          <w:szCs w:val="20"/>
          <w:lang w:eastAsia="zh-CN"/>
        </w:rPr>
        <w:t>1:</w:t>
      </w:r>
      <w:r w:rsidR="00B258D9" w:rsidRPr="001A3D68">
        <w:rPr>
          <w:rFonts w:eastAsia="楷体"/>
          <w:b/>
          <w:bCs/>
          <w:szCs w:val="20"/>
          <w:lang w:eastAsia="zh-CN"/>
        </w:rPr>
        <w:t xml:space="preserve"> </w:t>
      </w:r>
      <w:r w:rsidR="00586F65">
        <w:rPr>
          <w:rFonts w:eastAsia="楷体"/>
          <w:b/>
          <w:bCs/>
          <w:szCs w:val="20"/>
          <w:lang w:eastAsia="zh-CN"/>
        </w:rPr>
        <w:t>Need to</w:t>
      </w:r>
      <w:r w:rsidR="005435E8" w:rsidRPr="005435E8">
        <w:rPr>
          <w:rFonts w:eastAsia="楷体"/>
          <w:b/>
          <w:bCs/>
          <w:szCs w:val="20"/>
          <w:lang w:eastAsia="zh-CN"/>
        </w:rPr>
        <w:t xml:space="preserve"> consider the new functional requirements (e.g., data collection, data transmission, data utilization, data routing, data monitoring, data compression, data storage and sharing) and the new performance requirements (e.g., fault tolerance, inter-packet delay, first-packet delay) for 6G data transfer compared to 5G.</w:t>
      </w:r>
    </w:p>
    <w:p w14:paraId="1828FE60" w14:textId="114F6EA2" w:rsidR="005A6CDE" w:rsidRDefault="00B136A7" w:rsidP="005A6CDE">
      <w:pPr>
        <w:spacing w:after="120"/>
        <w:rPr>
          <w:rFonts w:eastAsia="楷体"/>
          <w:szCs w:val="20"/>
          <w:lang w:eastAsia="zh-CN"/>
        </w:rPr>
      </w:pPr>
      <w:r w:rsidRPr="00B136A7">
        <w:rPr>
          <w:rFonts w:eastAsia="楷体"/>
          <w:szCs w:val="20"/>
          <w:lang w:eastAsia="zh-CN"/>
        </w:rPr>
        <w:t xml:space="preserve">In the current 5G system, to support network optimization and AI-related enhancements, the standards have defined multiple schemes to support the management and transfer of different types of data (e.g., AI-related data, sensing data, </w:t>
      </w:r>
      <w:proofErr w:type="spellStart"/>
      <w:r w:rsidRPr="00B136A7">
        <w:rPr>
          <w:rFonts w:eastAsia="楷体"/>
          <w:szCs w:val="20"/>
          <w:lang w:eastAsia="zh-CN"/>
        </w:rPr>
        <w:t>QoE</w:t>
      </w:r>
      <w:proofErr w:type="spellEnd"/>
      <w:r w:rsidRPr="00B136A7">
        <w:rPr>
          <w:rFonts w:eastAsia="楷体"/>
          <w:szCs w:val="20"/>
          <w:lang w:eastAsia="zh-CN"/>
        </w:rPr>
        <w:t>, SON/MDT, etc.). However, the fragmented design of solutions in 5G greatly affects scalability: each time a new data transmission requirement is introduced, a new scheme needs to be designed.</w:t>
      </w:r>
    </w:p>
    <w:p w14:paraId="77B36C88" w14:textId="5BD9B053" w:rsidR="005A6CDE" w:rsidRPr="00D522C2" w:rsidRDefault="0050542F" w:rsidP="005A6CDE">
      <w:pPr>
        <w:spacing w:after="120"/>
        <w:rPr>
          <w:rFonts w:eastAsia="楷体"/>
          <w:szCs w:val="20"/>
          <w:lang w:eastAsia="zh-CN"/>
        </w:rPr>
      </w:pPr>
      <w:r w:rsidRPr="0050542F">
        <w:rPr>
          <w:rFonts w:eastAsia="楷体"/>
          <w:szCs w:val="20"/>
          <w:lang w:eastAsia="zh-CN"/>
        </w:rPr>
        <w:t>Additionally, current data collection schemes in 5G generally use either the control plane or the user plane for data transmission. The control-plane approach has limited throughput and latency performance, and carrying data over the control plane can also affect the efficiency of signaling transmission. The user-plane approach, on the other hand, is constrained by the transport path (the data path must include at least the UE-to-UPF route), which means the user-plane method cannot meet the requirement for flexible data transfer termination points.</w:t>
      </w:r>
    </w:p>
    <w:p w14:paraId="39579E6F" w14:textId="0AF0B9AA" w:rsidR="005A6CDE" w:rsidRDefault="005A6CDE" w:rsidP="005A6CDE">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00B2742A" w:rsidRPr="00B2742A">
        <w:rPr>
          <w:rFonts w:eastAsia="楷体"/>
          <w:b/>
          <w:bCs/>
          <w:szCs w:val="20"/>
          <w:lang w:eastAsia="zh-CN"/>
        </w:rPr>
        <w:t xml:space="preserve">Current 5G data transfer solutions are fragmented and have weak scalability. Moreover, the </w:t>
      </w:r>
      <w:r w:rsidR="00261F2F">
        <w:rPr>
          <w:rFonts w:eastAsia="楷体"/>
          <w:b/>
          <w:bCs/>
          <w:szCs w:val="20"/>
          <w:lang w:eastAsia="zh-CN"/>
        </w:rPr>
        <w:t>existing</w:t>
      </w:r>
      <w:r w:rsidR="00B2742A" w:rsidRPr="00B2742A">
        <w:rPr>
          <w:rFonts w:eastAsia="楷体"/>
          <w:b/>
          <w:bCs/>
          <w:szCs w:val="20"/>
          <w:lang w:eastAsia="zh-CN"/>
        </w:rPr>
        <w:t xml:space="preserve"> control-plane and user-plane data transfer methods cannot meet the data transfer requirements of future 6G.</w:t>
      </w:r>
    </w:p>
    <w:p w14:paraId="7165DA11" w14:textId="6CD94905" w:rsidR="005A6CDE" w:rsidRDefault="00A50E95" w:rsidP="005A6CDE">
      <w:pPr>
        <w:spacing w:after="120"/>
        <w:jc w:val="both"/>
        <w:rPr>
          <w:rFonts w:eastAsia="楷体"/>
          <w:szCs w:val="20"/>
          <w:lang w:eastAsia="zh-CN"/>
        </w:rPr>
      </w:pPr>
      <w:r w:rsidRPr="00A50E95">
        <w:rPr>
          <w:rFonts w:eastAsia="楷体"/>
          <w:szCs w:val="20"/>
          <w:lang w:eastAsia="zh-CN"/>
        </w:rPr>
        <w:t>Therefore, 6G needs a unified data framework that can cover the management, transmission, processing, and storage of existing data while meeting their performance requirements. This unified data framework also needs to support the data requirements of new services in the future. Considering that some data transmission, processing, and storage are only related to the RAN (for example, collected data used for beam management, channel prediction, channel compression and other air-interface-related AI use cases), 6G should consider introducing a data management function on the RAN side. Furthermore, 6G should consider the relationship between the RAN data management function and the CN data management function (for example, whether they operate in parallel or in a hierarchical manner), as well as how to divide responsibilities and coordinate between them.</w:t>
      </w:r>
    </w:p>
    <w:p w14:paraId="6B6BC4E5" w14:textId="2BBCA827" w:rsidR="005A6CDE" w:rsidRPr="00B50F04" w:rsidRDefault="005A6CDE" w:rsidP="005A6CDE">
      <w:pPr>
        <w:spacing w:after="120"/>
        <w:jc w:val="both"/>
        <w:rPr>
          <w:rFonts w:eastAsia="楷体"/>
          <w:b/>
          <w:bCs/>
          <w:szCs w:val="20"/>
          <w:lang w:eastAsia="zh-CN"/>
        </w:rPr>
      </w:pPr>
      <w:r w:rsidRPr="00F2271A">
        <w:rPr>
          <w:rFonts w:eastAsia="楷体"/>
          <w:b/>
          <w:bCs/>
          <w:szCs w:val="20"/>
          <w:lang w:eastAsia="zh-CN"/>
        </w:rPr>
        <w:t xml:space="preserve">Proposal </w:t>
      </w:r>
      <w:r w:rsidR="00F00C39">
        <w:rPr>
          <w:rFonts w:eastAsia="楷体"/>
          <w:b/>
          <w:bCs/>
          <w:szCs w:val="20"/>
          <w:lang w:eastAsia="zh-CN"/>
        </w:rPr>
        <w:t>2</w:t>
      </w:r>
      <w:r w:rsidRPr="0053391A">
        <w:rPr>
          <w:rFonts w:eastAsia="楷体"/>
          <w:b/>
          <w:bCs/>
          <w:szCs w:val="20"/>
          <w:lang w:eastAsia="zh-CN"/>
        </w:rPr>
        <w:t xml:space="preserve">: </w:t>
      </w:r>
      <w:r w:rsidR="00B16E62" w:rsidRPr="00B16E62">
        <w:rPr>
          <w:rFonts w:eastAsia="楷体"/>
          <w:b/>
          <w:bCs/>
          <w:szCs w:val="20"/>
          <w:lang w:eastAsia="zh-CN"/>
        </w:rPr>
        <w:t>6G should introduce a data management function on the RAN side, and clarify the relationship between the RAN data management function and the CN data management function (e.g., whether they are parallel or hierarchical), including how responsibilities are divided and how they collaborate.</w:t>
      </w:r>
    </w:p>
    <w:p w14:paraId="206D75D0" w14:textId="7A1E9035" w:rsidR="005A6CDE" w:rsidRDefault="00871432" w:rsidP="005A6CDE">
      <w:pPr>
        <w:spacing w:after="120"/>
        <w:rPr>
          <w:rFonts w:eastAsia="楷体"/>
          <w:szCs w:val="20"/>
          <w:lang w:eastAsia="zh-CN"/>
        </w:rPr>
      </w:pPr>
      <w:proofErr w:type="gramStart"/>
      <w:r w:rsidRPr="00871432">
        <w:rPr>
          <w:rFonts w:eastAsia="楷体"/>
          <w:szCs w:val="20"/>
          <w:lang w:eastAsia="zh-CN"/>
        </w:rPr>
        <w:t>Similar to</w:t>
      </w:r>
      <w:proofErr w:type="gramEnd"/>
      <w:r w:rsidRPr="00871432">
        <w:rPr>
          <w:rFonts w:eastAsia="楷体"/>
          <w:szCs w:val="20"/>
          <w:lang w:eastAsia="zh-CN"/>
        </w:rPr>
        <w:t xml:space="preserve"> traditional user-plane data, the privacy and security protection of data such as AI-related data, sensing data, </w:t>
      </w:r>
      <w:proofErr w:type="spellStart"/>
      <w:r w:rsidRPr="00871432">
        <w:rPr>
          <w:rFonts w:eastAsia="楷体"/>
          <w:szCs w:val="20"/>
          <w:lang w:eastAsia="zh-CN"/>
        </w:rPr>
        <w:t>QoE</w:t>
      </w:r>
      <w:proofErr w:type="spellEnd"/>
      <w:r w:rsidRPr="00871432">
        <w:rPr>
          <w:rFonts w:eastAsia="楷体"/>
          <w:szCs w:val="20"/>
          <w:lang w:eastAsia="zh-CN"/>
        </w:rPr>
        <w:t xml:space="preserve">, SON/MDT, etc., is critically important. However, unlike user-plane data which only requires transparent forwarding by the network, such non-user-plane data may require user privacy protection at the final delivery node. Moreover, this type of non-user-plane data may also involve processing and storage at nodes other than the final </w:t>
      </w:r>
      <w:r w:rsidRPr="00871432">
        <w:rPr>
          <w:rFonts w:eastAsia="楷体"/>
          <w:szCs w:val="20"/>
          <w:lang w:eastAsia="zh-CN"/>
        </w:rPr>
        <w:lastRenderedPageBreak/>
        <w:t>delivery node. Specifically, when the network initiates a data collection process for a user based on a data consumer’s request, the collected data may contain potential information beyond what the user has authorized that data consumer to have. Therefore, the user or the network must anonymize the collected data before delivery, in order to ensure the user’s privacy.</w:t>
      </w:r>
    </w:p>
    <w:p w14:paraId="224D6057" w14:textId="5600DBD7" w:rsidR="005A6CDE" w:rsidRDefault="005A6CDE" w:rsidP="005A6CDE">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2</w:t>
      </w:r>
      <w:r w:rsidRPr="00D522C2">
        <w:rPr>
          <w:rFonts w:eastAsia="楷体"/>
          <w:b/>
          <w:bCs/>
          <w:szCs w:val="20"/>
          <w:lang w:eastAsia="zh-CN"/>
        </w:rPr>
        <w:t xml:space="preserve">: </w:t>
      </w:r>
      <w:r w:rsidR="00A25BBF" w:rsidRPr="00A25BBF">
        <w:rPr>
          <w:rFonts w:eastAsia="楷体"/>
          <w:b/>
          <w:bCs/>
          <w:szCs w:val="20"/>
          <w:lang w:eastAsia="zh-CN"/>
        </w:rPr>
        <w:t xml:space="preserve">Collected data may require user privacy protection at its final delivery node, and </w:t>
      </w:r>
      <w:r w:rsidR="004527B5">
        <w:rPr>
          <w:rFonts w:eastAsia="楷体" w:hint="eastAsia"/>
          <w:b/>
          <w:bCs/>
          <w:szCs w:val="20"/>
          <w:lang w:eastAsia="zh-CN"/>
        </w:rPr>
        <w:t>the</w:t>
      </w:r>
      <w:r w:rsidR="004527B5">
        <w:rPr>
          <w:rFonts w:eastAsia="楷体"/>
          <w:b/>
          <w:bCs/>
          <w:szCs w:val="20"/>
          <w:lang w:eastAsia="zh-CN"/>
        </w:rPr>
        <w:t xml:space="preserve"> </w:t>
      </w:r>
      <w:r w:rsidR="004527B5" w:rsidRPr="00A25BBF">
        <w:rPr>
          <w:rFonts w:eastAsia="楷体"/>
          <w:b/>
          <w:bCs/>
          <w:szCs w:val="20"/>
          <w:lang w:eastAsia="zh-CN"/>
        </w:rPr>
        <w:t>privacy</w:t>
      </w:r>
      <w:r w:rsidR="004527B5">
        <w:rPr>
          <w:rFonts w:eastAsia="楷体"/>
          <w:b/>
          <w:bCs/>
          <w:szCs w:val="20"/>
          <w:lang w:eastAsia="zh-CN"/>
        </w:rPr>
        <w:t xml:space="preserve"> requirement</w:t>
      </w:r>
      <w:r w:rsidR="00A25BBF" w:rsidRPr="00A25BBF">
        <w:rPr>
          <w:rFonts w:eastAsia="楷体"/>
          <w:b/>
          <w:bCs/>
          <w:szCs w:val="20"/>
          <w:lang w:eastAsia="zh-CN"/>
        </w:rPr>
        <w:t xml:space="preserve"> may also involve processing, storage, etc., at nodes beyond the final delivery node.</w:t>
      </w:r>
    </w:p>
    <w:p w14:paraId="0D75B0CA" w14:textId="2A965C20" w:rsidR="005A6CDE" w:rsidRPr="009E0D11" w:rsidRDefault="00701F31" w:rsidP="005A6CDE">
      <w:pPr>
        <w:spacing w:after="120"/>
        <w:rPr>
          <w:rFonts w:eastAsia="楷体"/>
          <w:szCs w:val="20"/>
          <w:lang w:eastAsia="zh-CN"/>
        </w:rPr>
      </w:pPr>
      <w:r w:rsidRPr="00701F31">
        <w:rPr>
          <w:rFonts w:eastAsia="楷体"/>
          <w:szCs w:val="20"/>
          <w:lang w:eastAsia="zh-CN"/>
        </w:rPr>
        <w:t>Considering that a user’s collected data also has privacy protection requirements with respect to the mobile network, 6G needs to support a mechanism for the user to indicate whether the collected data can be visible to the network, processed by the network, or stored by the network. For collected data that is stored by the network, 6G should also allow the user to specify conditions such as the permitted scope of use of that data and the entities authorized to use it.</w:t>
      </w:r>
    </w:p>
    <w:p w14:paraId="770BFE49" w14:textId="23D53B74" w:rsidR="005A6CDE" w:rsidRDefault="005A6CDE" w:rsidP="005A6CDE">
      <w:pPr>
        <w:spacing w:after="120"/>
        <w:jc w:val="both"/>
        <w:rPr>
          <w:rFonts w:eastAsiaTheme="minorEastAsia"/>
          <w:bCs/>
          <w:szCs w:val="20"/>
          <w:lang w:eastAsia="zh-CN"/>
        </w:rPr>
      </w:pPr>
      <w:r w:rsidRPr="00F2271A">
        <w:rPr>
          <w:rFonts w:eastAsia="楷体"/>
          <w:b/>
          <w:bCs/>
          <w:szCs w:val="20"/>
          <w:lang w:eastAsia="zh-CN"/>
        </w:rPr>
        <w:t xml:space="preserve">Proposal </w:t>
      </w:r>
      <w:r w:rsidR="00F00C39">
        <w:rPr>
          <w:rFonts w:eastAsia="楷体"/>
          <w:b/>
          <w:bCs/>
          <w:szCs w:val="20"/>
          <w:lang w:eastAsia="zh-CN"/>
        </w:rPr>
        <w:t>3</w:t>
      </w:r>
      <w:r w:rsidRPr="0053391A">
        <w:rPr>
          <w:rFonts w:eastAsia="楷体"/>
          <w:b/>
          <w:bCs/>
          <w:szCs w:val="20"/>
          <w:lang w:eastAsia="zh-CN"/>
        </w:rPr>
        <w:t>:</w:t>
      </w:r>
      <w:r>
        <w:rPr>
          <w:rFonts w:eastAsia="楷体"/>
          <w:b/>
          <w:bCs/>
          <w:szCs w:val="20"/>
          <w:lang w:eastAsia="zh-CN"/>
        </w:rPr>
        <w:t xml:space="preserve"> </w:t>
      </w:r>
      <w:r w:rsidR="00275147" w:rsidRPr="00275147">
        <w:rPr>
          <w:rFonts w:eastAsia="楷体"/>
          <w:b/>
          <w:bCs/>
          <w:szCs w:val="20"/>
          <w:lang w:eastAsia="zh-CN"/>
        </w:rPr>
        <w:t>6G should allow the user to indicate whether collected data can be visible to the network, processed by the network, or stored by the network. It should also support the user in specifying limiting conditions such as the scope of usage and the intended recipients for any data stored by the network.</w:t>
      </w:r>
    </w:p>
    <w:p w14:paraId="22272C9C" w14:textId="767A5E16" w:rsidR="005A6CDE" w:rsidRPr="005D297F" w:rsidRDefault="005D297F" w:rsidP="005A6CDE">
      <w:pPr>
        <w:spacing w:after="120"/>
        <w:rPr>
          <w:rFonts w:eastAsia="楷体"/>
          <w:szCs w:val="20"/>
          <w:lang w:eastAsia="zh-CN"/>
        </w:rPr>
      </w:pPr>
      <w:r w:rsidRPr="005D297F">
        <w:rPr>
          <w:rFonts w:eastAsia="楷体"/>
          <w:szCs w:val="20"/>
          <w:lang w:eastAsia="zh-CN"/>
        </w:rPr>
        <w:t>From current 5G data collection use cases, one can see that the data collected is often repetitive in nature (for example, in terms of data type, collection target, collection time, etc.). This means that different data consumers may have similar data needs — for instance, multiple consumers might require users’ channel information in a certain area. If the network performs separate data collection processes for each data consumer, there could be duplicate collection and duplicate transmission, resulting in a waste of computational and transmission resources. Therefore, in 6G, it is necessary to study how to improve data utilization in order to reduce the overhead on computational resources and air-interface resources.</w:t>
      </w:r>
    </w:p>
    <w:p w14:paraId="53E71A56" w14:textId="53FACED6" w:rsidR="005A6CDE" w:rsidRDefault="008B7ECB" w:rsidP="005A6CDE">
      <w:pPr>
        <w:spacing w:after="120"/>
        <w:rPr>
          <w:rFonts w:eastAsia="楷体"/>
          <w:szCs w:val="20"/>
          <w:lang w:eastAsia="zh-CN"/>
        </w:rPr>
      </w:pPr>
      <w:r w:rsidRPr="008B7ECB">
        <w:rPr>
          <w:rFonts w:eastAsia="楷体"/>
          <w:szCs w:val="20"/>
          <w:lang w:eastAsia="zh-CN"/>
        </w:rPr>
        <w:t>Furthermore, considering that different data consumers might need the same type of data at the same time, or that the same type of data might be needed by different consumers at different times, 6G should also investigate how to improve data utilization in these two scenarios.</w:t>
      </w:r>
    </w:p>
    <w:p w14:paraId="2FBD5DE6" w14:textId="57DFD22F" w:rsidR="009A5290" w:rsidRDefault="005A6CDE" w:rsidP="005A6CDE">
      <w:pPr>
        <w:spacing w:after="120"/>
        <w:rPr>
          <w:rFonts w:eastAsia="楷体"/>
          <w:b/>
          <w:bCs/>
          <w:szCs w:val="20"/>
          <w:lang w:eastAsia="zh-CN"/>
        </w:rPr>
      </w:pPr>
      <w:r w:rsidRPr="00F2271A">
        <w:rPr>
          <w:rFonts w:eastAsia="楷体"/>
          <w:b/>
          <w:bCs/>
          <w:szCs w:val="20"/>
          <w:lang w:eastAsia="zh-CN"/>
        </w:rPr>
        <w:t xml:space="preserve">Proposal </w:t>
      </w:r>
      <w:r w:rsidR="00F00C39">
        <w:rPr>
          <w:rFonts w:eastAsia="楷体"/>
          <w:b/>
          <w:bCs/>
          <w:szCs w:val="20"/>
          <w:lang w:eastAsia="zh-CN"/>
        </w:rPr>
        <w:t>4</w:t>
      </w:r>
      <w:r w:rsidRPr="0053391A">
        <w:rPr>
          <w:rFonts w:eastAsia="楷体"/>
          <w:b/>
          <w:bCs/>
          <w:szCs w:val="20"/>
          <w:lang w:eastAsia="zh-CN"/>
        </w:rPr>
        <w:t>:</w:t>
      </w:r>
      <w:r>
        <w:rPr>
          <w:rFonts w:eastAsia="楷体"/>
          <w:b/>
          <w:bCs/>
          <w:szCs w:val="20"/>
          <w:lang w:eastAsia="zh-CN"/>
        </w:rPr>
        <w:t xml:space="preserve"> </w:t>
      </w:r>
      <w:r w:rsidR="00841B2F" w:rsidRPr="00841B2F">
        <w:rPr>
          <w:rFonts w:eastAsia="楷体"/>
          <w:b/>
          <w:bCs/>
          <w:szCs w:val="20"/>
          <w:lang w:eastAsia="zh-CN"/>
        </w:rPr>
        <w:t xml:space="preserve">6G should investigate ways to improve data utilization </w:t>
      </w:r>
      <w:proofErr w:type="gramStart"/>
      <w:r w:rsidR="00841B2F" w:rsidRPr="00841B2F">
        <w:rPr>
          <w:rFonts w:eastAsia="楷体"/>
          <w:b/>
          <w:bCs/>
          <w:szCs w:val="20"/>
          <w:lang w:eastAsia="zh-CN"/>
        </w:rPr>
        <w:t>so as to</w:t>
      </w:r>
      <w:proofErr w:type="gramEnd"/>
      <w:r w:rsidR="00841B2F" w:rsidRPr="00841B2F">
        <w:rPr>
          <w:rFonts w:eastAsia="楷体"/>
          <w:b/>
          <w:bCs/>
          <w:szCs w:val="20"/>
          <w:lang w:eastAsia="zh-CN"/>
        </w:rPr>
        <w:t xml:space="preserve"> reduce the overhead on computational resources and air-interface resources.</w:t>
      </w:r>
    </w:p>
    <w:p w14:paraId="63EA41E3" w14:textId="2EDD4F88" w:rsidR="005A6CDE" w:rsidRDefault="007914D4" w:rsidP="005A6CDE">
      <w:pPr>
        <w:spacing w:after="120"/>
        <w:rPr>
          <w:rFonts w:eastAsia="楷体"/>
          <w:b/>
          <w:bCs/>
          <w:szCs w:val="20"/>
          <w:lang w:eastAsia="zh-CN"/>
        </w:rPr>
      </w:pPr>
      <w:r w:rsidRPr="00F2271A">
        <w:rPr>
          <w:rFonts w:eastAsia="楷体"/>
          <w:b/>
          <w:bCs/>
          <w:szCs w:val="20"/>
          <w:lang w:eastAsia="zh-CN"/>
        </w:rPr>
        <w:t xml:space="preserve">Proposal </w:t>
      </w:r>
      <w:r w:rsidR="00F00C39">
        <w:rPr>
          <w:rFonts w:eastAsia="楷体"/>
          <w:b/>
          <w:bCs/>
          <w:szCs w:val="20"/>
          <w:lang w:eastAsia="zh-CN"/>
        </w:rPr>
        <w:t>5</w:t>
      </w:r>
      <w:r w:rsidRPr="0053391A">
        <w:rPr>
          <w:rFonts w:eastAsia="楷体"/>
          <w:b/>
          <w:bCs/>
          <w:szCs w:val="20"/>
          <w:lang w:eastAsia="zh-CN"/>
        </w:rPr>
        <w:t>:</w:t>
      </w:r>
      <w:r>
        <w:rPr>
          <w:rFonts w:eastAsia="楷体"/>
          <w:b/>
          <w:bCs/>
          <w:szCs w:val="20"/>
          <w:lang w:eastAsia="zh-CN"/>
        </w:rPr>
        <w:t xml:space="preserve"> </w:t>
      </w:r>
      <w:r w:rsidR="00634FAF" w:rsidRPr="00634FAF">
        <w:rPr>
          <w:rFonts w:eastAsia="楷体"/>
          <w:b/>
          <w:bCs/>
          <w:szCs w:val="20"/>
          <w:lang w:eastAsia="zh-CN"/>
        </w:rPr>
        <w:t xml:space="preserve">Given that different data consumers may require the same type of data simultaneously or in different time periods, 6G should </w:t>
      </w:r>
      <w:r w:rsidR="00ED10A4">
        <w:rPr>
          <w:rFonts w:eastAsia="楷体"/>
          <w:b/>
          <w:bCs/>
          <w:szCs w:val="20"/>
          <w:lang w:eastAsia="zh-CN"/>
        </w:rPr>
        <w:t>study</w:t>
      </w:r>
      <w:r w:rsidR="00634FAF" w:rsidRPr="00634FAF">
        <w:rPr>
          <w:rFonts w:eastAsia="楷体"/>
          <w:b/>
          <w:bCs/>
          <w:szCs w:val="20"/>
          <w:lang w:eastAsia="zh-CN"/>
        </w:rPr>
        <w:t xml:space="preserve"> how to improve data utilization in both scenarios.</w:t>
      </w: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t>Conclusion</w:t>
      </w:r>
    </w:p>
    <w:p w14:paraId="1C79F009" w14:textId="2E8DA9B1"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381A70">
        <w:rPr>
          <w:rFonts w:eastAsia="楷体"/>
          <w:szCs w:val="20"/>
          <w:lang w:eastAsia="zh-CN"/>
        </w:rPr>
        <w:t>d</w:t>
      </w:r>
      <w:r w:rsidR="00381A70" w:rsidRPr="00381A70">
        <w:rPr>
          <w:rFonts w:eastAsia="楷体"/>
          <w:szCs w:val="20"/>
          <w:lang w:eastAsia="zh-CN"/>
        </w:rPr>
        <w:t xml:space="preserve">ata </w:t>
      </w:r>
      <w:r w:rsidR="00381A70">
        <w:rPr>
          <w:rFonts w:eastAsia="楷体"/>
          <w:szCs w:val="20"/>
          <w:lang w:eastAsia="zh-CN"/>
        </w:rPr>
        <w:t>t</w:t>
      </w:r>
      <w:r w:rsidR="00381A70" w:rsidRPr="00381A70">
        <w:rPr>
          <w:rFonts w:eastAsia="楷体"/>
          <w:szCs w:val="20"/>
          <w:lang w:eastAsia="zh-CN"/>
        </w:rPr>
        <w:t>ransfer</w:t>
      </w:r>
      <w:r w:rsidR="00F31CDA" w:rsidRPr="00A325F4">
        <w:rPr>
          <w:rFonts w:eastAsia="楷体"/>
          <w:szCs w:val="20"/>
          <w:lang w:eastAsia="zh-CN"/>
        </w:rPr>
        <w:t xml:space="preserve"> 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6EDB6D41" w14:textId="77777777" w:rsidR="00CA5C40" w:rsidRDefault="00CA5C40" w:rsidP="00CA5C40">
      <w:pPr>
        <w:spacing w:after="120"/>
        <w:rPr>
          <w:rFonts w:eastAsia="楷体"/>
          <w:szCs w:val="20"/>
          <w:lang w:eastAsia="zh-CN"/>
        </w:rPr>
      </w:pPr>
      <w:r w:rsidRPr="00F2271A">
        <w:rPr>
          <w:rFonts w:eastAsia="楷体"/>
          <w:b/>
          <w:bCs/>
          <w:szCs w:val="20"/>
          <w:lang w:eastAsia="zh-CN"/>
        </w:rPr>
        <w:t xml:space="preserve">Proposal </w:t>
      </w:r>
      <w:r w:rsidRPr="0053391A">
        <w:rPr>
          <w:rFonts w:eastAsia="楷体"/>
          <w:b/>
          <w:bCs/>
          <w:szCs w:val="20"/>
          <w:lang w:eastAsia="zh-CN"/>
        </w:rPr>
        <w:t>1:</w:t>
      </w:r>
      <w:r w:rsidRPr="001A3D68">
        <w:rPr>
          <w:rFonts w:eastAsia="楷体"/>
          <w:b/>
          <w:bCs/>
          <w:szCs w:val="20"/>
          <w:lang w:eastAsia="zh-CN"/>
        </w:rPr>
        <w:t xml:space="preserve"> </w:t>
      </w:r>
      <w:r>
        <w:rPr>
          <w:rFonts w:eastAsia="楷体"/>
          <w:b/>
          <w:bCs/>
          <w:szCs w:val="20"/>
          <w:lang w:eastAsia="zh-CN"/>
        </w:rPr>
        <w:t>Need to</w:t>
      </w:r>
      <w:r w:rsidRPr="005435E8">
        <w:rPr>
          <w:rFonts w:eastAsia="楷体"/>
          <w:b/>
          <w:bCs/>
          <w:szCs w:val="20"/>
          <w:lang w:eastAsia="zh-CN"/>
        </w:rPr>
        <w:t xml:space="preserve"> consider the new functional requirements (e.g., data collection, data transmission, data utilization, data routing, data monitoring, data compression, data storage and sharing) and the new performance requirements (e.g., fault tolerance, inter-packet delay, first-packet delay) for 6G data transfer compared to 5G.</w:t>
      </w:r>
    </w:p>
    <w:p w14:paraId="1C233748" w14:textId="77777777" w:rsidR="007F3A80" w:rsidRDefault="007F3A80" w:rsidP="007F3A80">
      <w:pPr>
        <w:spacing w:after="120"/>
        <w:jc w:val="both"/>
        <w:rPr>
          <w:rFonts w:eastAsia="楷体"/>
          <w:b/>
          <w:bCs/>
          <w:szCs w:val="20"/>
          <w:lang w:eastAsia="zh-CN"/>
        </w:rPr>
      </w:pPr>
      <w:r>
        <w:rPr>
          <w:rFonts w:eastAsia="楷体"/>
          <w:b/>
          <w:bCs/>
          <w:szCs w:val="20"/>
          <w:lang w:eastAsia="zh-CN"/>
        </w:rPr>
        <w:lastRenderedPageBreak/>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Pr="00B2742A">
        <w:rPr>
          <w:rFonts w:eastAsia="楷体"/>
          <w:b/>
          <w:bCs/>
          <w:szCs w:val="20"/>
          <w:lang w:eastAsia="zh-CN"/>
        </w:rPr>
        <w:t xml:space="preserve">Current 5G data transfer solutions are fragmented and have weak scalability. Moreover, the </w:t>
      </w:r>
      <w:r>
        <w:rPr>
          <w:rFonts w:eastAsia="楷体"/>
          <w:b/>
          <w:bCs/>
          <w:szCs w:val="20"/>
          <w:lang w:eastAsia="zh-CN"/>
        </w:rPr>
        <w:t>existing</w:t>
      </w:r>
      <w:r w:rsidRPr="00B2742A">
        <w:rPr>
          <w:rFonts w:eastAsia="楷体"/>
          <w:b/>
          <w:bCs/>
          <w:szCs w:val="20"/>
          <w:lang w:eastAsia="zh-CN"/>
        </w:rPr>
        <w:t xml:space="preserve"> control-plane and user-plane data transfer methods cannot meet the data transfer requirements of future 6G.</w:t>
      </w:r>
    </w:p>
    <w:p w14:paraId="43418A43" w14:textId="77777777" w:rsidR="007F3A80" w:rsidRPr="00B50F04" w:rsidRDefault="007F3A80" w:rsidP="007F3A80">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2</w:t>
      </w:r>
      <w:r w:rsidRPr="0053391A">
        <w:rPr>
          <w:rFonts w:eastAsia="楷体"/>
          <w:b/>
          <w:bCs/>
          <w:szCs w:val="20"/>
          <w:lang w:eastAsia="zh-CN"/>
        </w:rPr>
        <w:t xml:space="preserve">: </w:t>
      </w:r>
      <w:r w:rsidRPr="00B16E62">
        <w:rPr>
          <w:rFonts w:eastAsia="楷体"/>
          <w:b/>
          <w:bCs/>
          <w:szCs w:val="20"/>
          <w:lang w:eastAsia="zh-CN"/>
        </w:rPr>
        <w:t>6G should introduce a data management function on the RAN side, and clarify the relationship between the RAN data management function and the CN data management function (e.g., whether they are parallel or hierarchical), including how responsibilities are divided and how they collaborate.</w:t>
      </w:r>
    </w:p>
    <w:p w14:paraId="5DF980E5" w14:textId="77777777" w:rsidR="007F3A80" w:rsidRDefault="007F3A80" w:rsidP="007F3A80">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2</w:t>
      </w:r>
      <w:r w:rsidRPr="00D522C2">
        <w:rPr>
          <w:rFonts w:eastAsia="楷体"/>
          <w:b/>
          <w:bCs/>
          <w:szCs w:val="20"/>
          <w:lang w:eastAsia="zh-CN"/>
        </w:rPr>
        <w:t xml:space="preserve">: </w:t>
      </w:r>
      <w:r w:rsidRPr="00A25BBF">
        <w:rPr>
          <w:rFonts w:eastAsia="楷体"/>
          <w:b/>
          <w:bCs/>
          <w:szCs w:val="20"/>
          <w:lang w:eastAsia="zh-CN"/>
        </w:rPr>
        <w:t xml:space="preserve">Collected data may require user privacy protection at its final delivery node, and </w:t>
      </w:r>
      <w:r>
        <w:rPr>
          <w:rFonts w:eastAsia="楷体" w:hint="eastAsia"/>
          <w:b/>
          <w:bCs/>
          <w:szCs w:val="20"/>
          <w:lang w:eastAsia="zh-CN"/>
        </w:rPr>
        <w:t>the</w:t>
      </w:r>
      <w:r>
        <w:rPr>
          <w:rFonts w:eastAsia="楷体"/>
          <w:b/>
          <w:bCs/>
          <w:szCs w:val="20"/>
          <w:lang w:eastAsia="zh-CN"/>
        </w:rPr>
        <w:t xml:space="preserve"> </w:t>
      </w:r>
      <w:r w:rsidRPr="00A25BBF">
        <w:rPr>
          <w:rFonts w:eastAsia="楷体"/>
          <w:b/>
          <w:bCs/>
          <w:szCs w:val="20"/>
          <w:lang w:eastAsia="zh-CN"/>
        </w:rPr>
        <w:t>privacy</w:t>
      </w:r>
      <w:r>
        <w:rPr>
          <w:rFonts w:eastAsia="楷体"/>
          <w:b/>
          <w:bCs/>
          <w:szCs w:val="20"/>
          <w:lang w:eastAsia="zh-CN"/>
        </w:rPr>
        <w:t xml:space="preserve"> requirement</w:t>
      </w:r>
      <w:r w:rsidRPr="00A25BBF">
        <w:rPr>
          <w:rFonts w:eastAsia="楷体"/>
          <w:b/>
          <w:bCs/>
          <w:szCs w:val="20"/>
          <w:lang w:eastAsia="zh-CN"/>
        </w:rPr>
        <w:t xml:space="preserve"> may also involve processing, storage, etc., at nodes beyond the final delivery node.</w:t>
      </w:r>
    </w:p>
    <w:p w14:paraId="539E4F87" w14:textId="77777777" w:rsidR="007F3A80" w:rsidRDefault="007F3A80" w:rsidP="007F3A80">
      <w:pPr>
        <w:spacing w:after="120"/>
        <w:jc w:val="both"/>
        <w:rPr>
          <w:rFonts w:eastAsiaTheme="minorEastAsia"/>
          <w:bCs/>
          <w:szCs w:val="20"/>
          <w:lang w:eastAsia="zh-CN"/>
        </w:rPr>
      </w:pPr>
      <w:r w:rsidRPr="00F2271A">
        <w:rPr>
          <w:rFonts w:eastAsia="楷体"/>
          <w:b/>
          <w:bCs/>
          <w:szCs w:val="20"/>
          <w:lang w:eastAsia="zh-CN"/>
        </w:rPr>
        <w:t xml:space="preserve">Proposal </w:t>
      </w:r>
      <w:r>
        <w:rPr>
          <w:rFonts w:eastAsia="楷体"/>
          <w:b/>
          <w:bCs/>
          <w:szCs w:val="20"/>
          <w:lang w:eastAsia="zh-CN"/>
        </w:rPr>
        <w:t>3</w:t>
      </w:r>
      <w:r w:rsidRPr="0053391A">
        <w:rPr>
          <w:rFonts w:eastAsia="楷体"/>
          <w:b/>
          <w:bCs/>
          <w:szCs w:val="20"/>
          <w:lang w:eastAsia="zh-CN"/>
        </w:rPr>
        <w:t>:</w:t>
      </w:r>
      <w:r>
        <w:rPr>
          <w:rFonts w:eastAsia="楷体"/>
          <w:b/>
          <w:bCs/>
          <w:szCs w:val="20"/>
          <w:lang w:eastAsia="zh-CN"/>
        </w:rPr>
        <w:t xml:space="preserve"> </w:t>
      </w:r>
      <w:r w:rsidRPr="00275147">
        <w:rPr>
          <w:rFonts w:eastAsia="楷体"/>
          <w:b/>
          <w:bCs/>
          <w:szCs w:val="20"/>
          <w:lang w:eastAsia="zh-CN"/>
        </w:rPr>
        <w:t>6G should allow the user to indicate whether collected data can be visible to the network, processed by the network, or stored by the network. It should also support the user in specifying limiting conditions such as the scope of usage and the intended recipients for any data stored by the network.</w:t>
      </w:r>
    </w:p>
    <w:p w14:paraId="163FB939" w14:textId="77777777" w:rsidR="007F3A80" w:rsidRDefault="007F3A80" w:rsidP="007F3A80">
      <w:pPr>
        <w:spacing w:after="120"/>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4</w:t>
      </w:r>
      <w:r w:rsidRPr="0053391A">
        <w:rPr>
          <w:rFonts w:eastAsia="楷体"/>
          <w:b/>
          <w:bCs/>
          <w:szCs w:val="20"/>
          <w:lang w:eastAsia="zh-CN"/>
        </w:rPr>
        <w:t>:</w:t>
      </w:r>
      <w:r>
        <w:rPr>
          <w:rFonts w:eastAsia="楷体"/>
          <w:b/>
          <w:bCs/>
          <w:szCs w:val="20"/>
          <w:lang w:eastAsia="zh-CN"/>
        </w:rPr>
        <w:t xml:space="preserve"> </w:t>
      </w:r>
      <w:r w:rsidRPr="00841B2F">
        <w:rPr>
          <w:rFonts w:eastAsia="楷体"/>
          <w:b/>
          <w:bCs/>
          <w:szCs w:val="20"/>
          <w:lang w:eastAsia="zh-CN"/>
        </w:rPr>
        <w:t xml:space="preserve">6G should investigate ways to improve data utilization </w:t>
      </w:r>
      <w:proofErr w:type="gramStart"/>
      <w:r w:rsidRPr="00841B2F">
        <w:rPr>
          <w:rFonts w:eastAsia="楷体"/>
          <w:b/>
          <w:bCs/>
          <w:szCs w:val="20"/>
          <w:lang w:eastAsia="zh-CN"/>
        </w:rPr>
        <w:t>so as to</w:t>
      </w:r>
      <w:proofErr w:type="gramEnd"/>
      <w:r w:rsidRPr="00841B2F">
        <w:rPr>
          <w:rFonts w:eastAsia="楷体"/>
          <w:b/>
          <w:bCs/>
          <w:szCs w:val="20"/>
          <w:lang w:eastAsia="zh-CN"/>
        </w:rPr>
        <w:t xml:space="preserve"> reduce the overhead on computational resources and air-interface resources.</w:t>
      </w:r>
    </w:p>
    <w:p w14:paraId="36C2D995" w14:textId="77777777" w:rsidR="007F3A80" w:rsidRDefault="007F3A80" w:rsidP="007F3A80">
      <w:pPr>
        <w:spacing w:after="120"/>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5</w:t>
      </w:r>
      <w:r w:rsidRPr="0053391A">
        <w:rPr>
          <w:rFonts w:eastAsia="楷体"/>
          <w:b/>
          <w:bCs/>
          <w:szCs w:val="20"/>
          <w:lang w:eastAsia="zh-CN"/>
        </w:rPr>
        <w:t>:</w:t>
      </w:r>
      <w:r>
        <w:rPr>
          <w:rFonts w:eastAsia="楷体"/>
          <w:b/>
          <w:bCs/>
          <w:szCs w:val="20"/>
          <w:lang w:eastAsia="zh-CN"/>
        </w:rPr>
        <w:t xml:space="preserve"> </w:t>
      </w:r>
      <w:r w:rsidRPr="00634FAF">
        <w:rPr>
          <w:rFonts w:eastAsia="楷体"/>
          <w:b/>
          <w:bCs/>
          <w:szCs w:val="20"/>
          <w:lang w:eastAsia="zh-CN"/>
        </w:rPr>
        <w:t xml:space="preserve">Given that different data consumers may require the same type of data simultaneously or in different time periods, 6G should </w:t>
      </w:r>
      <w:r>
        <w:rPr>
          <w:rFonts w:eastAsia="楷体"/>
          <w:b/>
          <w:bCs/>
          <w:szCs w:val="20"/>
          <w:lang w:eastAsia="zh-CN"/>
        </w:rPr>
        <w:t>study</w:t>
      </w:r>
      <w:r w:rsidRPr="00634FAF">
        <w:rPr>
          <w:rFonts w:eastAsia="楷体"/>
          <w:b/>
          <w:bCs/>
          <w:szCs w:val="20"/>
          <w:lang w:eastAsia="zh-CN"/>
        </w:rPr>
        <w:t xml:space="preserve"> how to improve data utilization in both scenarios.</w:t>
      </w:r>
    </w:p>
    <w:p w14:paraId="4512E26B" w14:textId="5774B834" w:rsidR="00210F76" w:rsidRDefault="00210F76" w:rsidP="00210F76">
      <w:pPr>
        <w:rPr>
          <w:rFonts w:eastAsia="楷体"/>
          <w:color w:val="000000"/>
        </w:rPr>
      </w:pPr>
    </w:p>
    <w:p w14:paraId="33CB820D" w14:textId="2148FA6D" w:rsidR="00210F76" w:rsidRDefault="00210F76" w:rsidP="00210F76">
      <w:pPr>
        <w:rPr>
          <w:rFonts w:eastAsia="楷体"/>
          <w:color w:val="000000"/>
        </w:rPr>
      </w:pPr>
    </w:p>
    <w:p w14:paraId="07BBE8F0" w14:textId="77777777" w:rsidR="00210F76" w:rsidRPr="00210F76" w:rsidRDefault="00210F76" w:rsidP="00210F76">
      <w:pPr>
        <w:rPr>
          <w:rFonts w:eastAsia="楷体"/>
          <w:color w:val="000000"/>
        </w:rPr>
      </w:pPr>
    </w:p>
    <w:sectPr w:rsidR="00210F76" w:rsidRPr="00210F76">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B5955" w14:textId="77777777" w:rsidR="00A83A0D" w:rsidRDefault="00A83A0D">
      <w:r>
        <w:separator/>
      </w:r>
    </w:p>
  </w:endnote>
  <w:endnote w:type="continuationSeparator" w:id="0">
    <w:p w14:paraId="5DF54B63" w14:textId="77777777" w:rsidR="00A83A0D" w:rsidRDefault="00A83A0D">
      <w:r>
        <w:continuationSeparator/>
      </w:r>
    </w:p>
  </w:endnote>
  <w:endnote w:type="continuationNotice" w:id="1">
    <w:p w14:paraId="65478E31" w14:textId="77777777" w:rsidR="00A83A0D" w:rsidRDefault="00A83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default"/>
    <w:sig w:usb0="00000000"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DDD9C" w14:textId="77777777" w:rsidR="00A83A0D" w:rsidRDefault="00A83A0D">
      <w:r>
        <w:separator/>
      </w:r>
    </w:p>
  </w:footnote>
  <w:footnote w:type="continuationSeparator" w:id="0">
    <w:p w14:paraId="701B5B12" w14:textId="77777777" w:rsidR="00A83A0D" w:rsidRDefault="00A83A0D">
      <w:r>
        <w:continuationSeparator/>
      </w:r>
    </w:p>
  </w:footnote>
  <w:footnote w:type="continuationNotice" w:id="1">
    <w:p w14:paraId="60AD6ADF" w14:textId="77777777" w:rsidR="00A83A0D" w:rsidRDefault="00A83A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D96636E"/>
    <w:multiLevelType w:val="hybridMultilevel"/>
    <w:tmpl w:val="95E2A7E0"/>
    <w:lvl w:ilvl="0" w:tplc="47F60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1"/>
  </w:num>
  <w:num w:numId="3">
    <w:abstractNumId w:val="5"/>
  </w:num>
  <w:num w:numId="4">
    <w:abstractNumId w:val="7"/>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12"/>
  </w:num>
  <w:num w:numId="11">
    <w:abstractNumId w:val="1"/>
  </w:num>
  <w:num w:numId="12">
    <w:abstractNumId w:val="10"/>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2C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2F40"/>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C6"/>
    <w:rsid w:val="00016B24"/>
    <w:rsid w:val="00016E6E"/>
    <w:rsid w:val="00016FE9"/>
    <w:rsid w:val="00017422"/>
    <w:rsid w:val="000174AD"/>
    <w:rsid w:val="0001760F"/>
    <w:rsid w:val="000178A2"/>
    <w:rsid w:val="00017958"/>
    <w:rsid w:val="00017B05"/>
    <w:rsid w:val="00017BA4"/>
    <w:rsid w:val="00017CC7"/>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B22"/>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82B"/>
    <w:rsid w:val="00036990"/>
    <w:rsid w:val="00036B24"/>
    <w:rsid w:val="00036CBB"/>
    <w:rsid w:val="00036E79"/>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7FD"/>
    <w:rsid w:val="00041E6C"/>
    <w:rsid w:val="000421F2"/>
    <w:rsid w:val="0004226C"/>
    <w:rsid w:val="0004256A"/>
    <w:rsid w:val="00042613"/>
    <w:rsid w:val="00042622"/>
    <w:rsid w:val="00042725"/>
    <w:rsid w:val="000427F3"/>
    <w:rsid w:val="00042955"/>
    <w:rsid w:val="00042B3D"/>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999"/>
    <w:rsid w:val="00047B27"/>
    <w:rsid w:val="00047CA9"/>
    <w:rsid w:val="00047D75"/>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2D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E1"/>
    <w:rsid w:val="00072F9F"/>
    <w:rsid w:val="00072FA9"/>
    <w:rsid w:val="00072FB5"/>
    <w:rsid w:val="00073128"/>
    <w:rsid w:val="000731F9"/>
    <w:rsid w:val="0007320C"/>
    <w:rsid w:val="000735B6"/>
    <w:rsid w:val="00073615"/>
    <w:rsid w:val="000737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AFC"/>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60"/>
    <w:rsid w:val="000804E1"/>
    <w:rsid w:val="0008089B"/>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DC8"/>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E07"/>
    <w:rsid w:val="00090EE5"/>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87D"/>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C38"/>
    <w:rsid w:val="00096D35"/>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5E1"/>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4E6F"/>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2ED"/>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D9"/>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6D4"/>
    <w:rsid w:val="000C3ACE"/>
    <w:rsid w:val="000C3B5B"/>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A0"/>
    <w:rsid w:val="000C76EA"/>
    <w:rsid w:val="000C7780"/>
    <w:rsid w:val="000C7AA5"/>
    <w:rsid w:val="000C7CAA"/>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5EC"/>
    <w:rsid w:val="000D16D3"/>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E4E"/>
    <w:rsid w:val="000D50DC"/>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C91"/>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0"/>
    <w:rsid w:val="000E47F5"/>
    <w:rsid w:val="000E4C3E"/>
    <w:rsid w:val="000E4D41"/>
    <w:rsid w:val="000E4EB1"/>
    <w:rsid w:val="000E4EF1"/>
    <w:rsid w:val="000E511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BAC"/>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25"/>
    <w:rsid w:val="000F3E3E"/>
    <w:rsid w:val="000F3F30"/>
    <w:rsid w:val="000F3F5E"/>
    <w:rsid w:val="000F4257"/>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3CC"/>
    <w:rsid w:val="000F75EA"/>
    <w:rsid w:val="000F761D"/>
    <w:rsid w:val="000F7867"/>
    <w:rsid w:val="000F78CD"/>
    <w:rsid w:val="000F7AC2"/>
    <w:rsid w:val="000F7C2E"/>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4A"/>
    <w:rsid w:val="00104DA0"/>
    <w:rsid w:val="00105160"/>
    <w:rsid w:val="001053C1"/>
    <w:rsid w:val="00105570"/>
    <w:rsid w:val="001056CB"/>
    <w:rsid w:val="001057F2"/>
    <w:rsid w:val="00105812"/>
    <w:rsid w:val="00105890"/>
    <w:rsid w:val="00105CC7"/>
    <w:rsid w:val="00105DC0"/>
    <w:rsid w:val="0010606A"/>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C61"/>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ADB"/>
    <w:rsid w:val="00122AE7"/>
    <w:rsid w:val="00122B58"/>
    <w:rsid w:val="00122C69"/>
    <w:rsid w:val="00122E22"/>
    <w:rsid w:val="00122E76"/>
    <w:rsid w:val="001233A1"/>
    <w:rsid w:val="001236F7"/>
    <w:rsid w:val="001238B2"/>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DB3"/>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854"/>
    <w:rsid w:val="00131BA3"/>
    <w:rsid w:val="00131F1D"/>
    <w:rsid w:val="00131FC9"/>
    <w:rsid w:val="001322A7"/>
    <w:rsid w:val="001324D1"/>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EC8"/>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293"/>
    <w:rsid w:val="00161822"/>
    <w:rsid w:val="00161922"/>
    <w:rsid w:val="00161CF7"/>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13"/>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5AE"/>
    <w:rsid w:val="001818F9"/>
    <w:rsid w:val="00181A41"/>
    <w:rsid w:val="00181B77"/>
    <w:rsid w:val="00181CEA"/>
    <w:rsid w:val="00181F36"/>
    <w:rsid w:val="00181F37"/>
    <w:rsid w:val="001825AA"/>
    <w:rsid w:val="001828A5"/>
    <w:rsid w:val="001829FA"/>
    <w:rsid w:val="00182AF3"/>
    <w:rsid w:val="00182C44"/>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B87"/>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AA4"/>
    <w:rsid w:val="001A3BD4"/>
    <w:rsid w:val="001A3D36"/>
    <w:rsid w:val="001A3D68"/>
    <w:rsid w:val="001A3F69"/>
    <w:rsid w:val="001A4064"/>
    <w:rsid w:val="001A40A4"/>
    <w:rsid w:val="001A434C"/>
    <w:rsid w:val="001A48AD"/>
    <w:rsid w:val="001A4992"/>
    <w:rsid w:val="001A4C71"/>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073"/>
    <w:rsid w:val="001A61D9"/>
    <w:rsid w:val="001A63D1"/>
    <w:rsid w:val="001A69B2"/>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7DE"/>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BB9"/>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4F9"/>
    <w:rsid w:val="001D08A7"/>
    <w:rsid w:val="001D096F"/>
    <w:rsid w:val="001D0D56"/>
    <w:rsid w:val="001D0DD1"/>
    <w:rsid w:val="001D0EB0"/>
    <w:rsid w:val="001D109F"/>
    <w:rsid w:val="001D133A"/>
    <w:rsid w:val="001D13EE"/>
    <w:rsid w:val="001D155F"/>
    <w:rsid w:val="001D1705"/>
    <w:rsid w:val="001D1ACB"/>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3F6"/>
    <w:rsid w:val="001D44CE"/>
    <w:rsid w:val="001D46EA"/>
    <w:rsid w:val="001D49BF"/>
    <w:rsid w:val="001D4A8F"/>
    <w:rsid w:val="001D4B33"/>
    <w:rsid w:val="001D4B4B"/>
    <w:rsid w:val="001D4C66"/>
    <w:rsid w:val="001D50A1"/>
    <w:rsid w:val="001D54E7"/>
    <w:rsid w:val="001D5523"/>
    <w:rsid w:val="001D596A"/>
    <w:rsid w:val="001D5B02"/>
    <w:rsid w:val="001D5C94"/>
    <w:rsid w:val="001D5CD0"/>
    <w:rsid w:val="001D5D92"/>
    <w:rsid w:val="001D5FEE"/>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73D"/>
    <w:rsid w:val="001E085D"/>
    <w:rsid w:val="001E0A7C"/>
    <w:rsid w:val="001E0A8C"/>
    <w:rsid w:val="001E0C91"/>
    <w:rsid w:val="001E0C9A"/>
    <w:rsid w:val="001E0D57"/>
    <w:rsid w:val="001E0D80"/>
    <w:rsid w:val="001E0E6B"/>
    <w:rsid w:val="001E1051"/>
    <w:rsid w:val="001E12AE"/>
    <w:rsid w:val="001E1485"/>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9A"/>
    <w:rsid w:val="001E70AB"/>
    <w:rsid w:val="001E70FF"/>
    <w:rsid w:val="001E72B8"/>
    <w:rsid w:val="001E7303"/>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668"/>
    <w:rsid w:val="001F39E2"/>
    <w:rsid w:val="001F3ACA"/>
    <w:rsid w:val="001F3AD9"/>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49"/>
    <w:rsid w:val="001F7751"/>
    <w:rsid w:val="001F783A"/>
    <w:rsid w:val="001F7855"/>
    <w:rsid w:val="001F799D"/>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EC8"/>
    <w:rsid w:val="00203FCD"/>
    <w:rsid w:val="002043AC"/>
    <w:rsid w:val="0020440B"/>
    <w:rsid w:val="0020441A"/>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0F76"/>
    <w:rsid w:val="0021103D"/>
    <w:rsid w:val="002111BC"/>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2F32"/>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6D2"/>
    <w:rsid w:val="002157BD"/>
    <w:rsid w:val="00215921"/>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5CC"/>
    <w:rsid w:val="00224837"/>
    <w:rsid w:val="00224880"/>
    <w:rsid w:val="00224BE9"/>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4D"/>
    <w:rsid w:val="00230C86"/>
    <w:rsid w:val="00230EF1"/>
    <w:rsid w:val="00231131"/>
    <w:rsid w:val="0023113C"/>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68"/>
    <w:rsid w:val="00241EA1"/>
    <w:rsid w:val="002420B5"/>
    <w:rsid w:val="00242176"/>
    <w:rsid w:val="002421B4"/>
    <w:rsid w:val="002421E6"/>
    <w:rsid w:val="002421E7"/>
    <w:rsid w:val="002423E8"/>
    <w:rsid w:val="00242435"/>
    <w:rsid w:val="00242776"/>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29"/>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7E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33"/>
    <w:rsid w:val="00251CD1"/>
    <w:rsid w:val="00251EA9"/>
    <w:rsid w:val="00252034"/>
    <w:rsid w:val="002521C5"/>
    <w:rsid w:val="002521CD"/>
    <w:rsid w:val="002521D9"/>
    <w:rsid w:val="002522BE"/>
    <w:rsid w:val="0025230A"/>
    <w:rsid w:val="00252353"/>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2F"/>
    <w:rsid w:val="00261F53"/>
    <w:rsid w:val="00261FF0"/>
    <w:rsid w:val="00262256"/>
    <w:rsid w:val="00262274"/>
    <w:rsid w:val="00262505"/>
    <w:rsid w:val="002625DD"/>
    <w:rsid w:val="00262786"/>
    <w:rsid w:val="00262CE1"/>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C73"/>
    <w:rsid w:val="00266E6B"/>
    <w:rsid w:val="00267191"/>
    <w:rsid w:val="0026740D"/>
    <w:rsid w:val="002674D0"/>
    <w:rsid w:val="00267592"/>
    <w:rsid w:val="00267730"/>
    <w:rsid w:val="0026797D"/>
    <w:rsid w:val="00267A2C"/>
    <w:rsid w:val="00267A5E"/>
    <w:rsid w:val="00267C77"/>
    <w:rsid w:val="00267CCF"/>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147"/>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1DC"/>
    <w:rsid w:val="00283251"/>
    <w:rsid w:val="002833A9"/>
    <w:rsid w:val="002834EA"/>
    <w:rsid w:val="0028350E"/>
    <w:rsid w:val="00283875"/>
    <w:rsid w:val="0028392A"/>
    <w:rsid w:val="00283BE5"/>
    <w:rsid w:val="00283D10"/>
    <w:rsid w:val="00283E3A"/>
    <w:rsid w:val="00283E70"/>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C4A"/>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97FEC"/>
    <w:rsid w:val="002A0123"/>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8D9"/>
    <w:rsid w:val="002B1B76"/>
    <w:rsid w:val="002B1D8C"/>
    <w:rsid w:val="002B1FA3"/>
    <w:rsid w:val="002B21EF"/>
    <w:rsid w:val="002B227D"/>
    <w:rsid w:val="002B22D7"/>
    <w:rsid w:val="002B2758"/>
    <w:rsid w:val="002B276B"/>
    <w:rsid w:val="002B2832"/>
    <w:rsid w:val="002B28A4"/>
    <w:rsid w:val="002B2B15"/>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517E"/>
    <w:rsid w:val="002B5195"/>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C7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49"/>
    <w:rsid w:val="002C4476"/>
    <w:rsid w:val="002C46B4"/>
    <w:rsid w:val="002C4702"/>
    <w:rsid w:val="002C5357"/>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649"/>
    <w:rsid w:val="002C774A"/>
    <w:rsid w:val="002C7758"/>
    <w:rsid w:val="002C78AC"/>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9BF"/>
    <w:rsid w:val="002D2CED"/>
    <w:rsid w:val="002D2D27"/>
    <w:rsid w:val="002D2D60"/>
    <w:rsid w:val="002D2F94"/>
    <w:rsid w:val="002D31B1"/>
    <w:rsid w:val="002D3360"/>
    <w:rsid w:val="002D33AC"/>
    <w:rsid w:val="002D34D3"/>
    <w:rsid w:val="002D3B5C"/>
    <w:rsid w:val="002D3CA4"/>
    <w:rsid w:val="002D3E1F"/>
    <w:rsid w:val="002D3ED1"/>
    <w:rsid w:val="002D3EDB"/>
    <w:rsid w:val="002D40FF"/>
    <w:rsid w:val="002D412B"/>
    <w:rsid w:val="002D4289"/>
    <w:rsid w:val="002D4520"/>
    <w:rsid w:val="002D45A2"/>
    <w:rsid w:val="002D4756"/>
    <w:rsid w:val="002D4769"/>
    <w:rsid w:val="002D4783"/>
    <w:rsid w:val="002D4AEB"/>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6A8"/>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76E"/>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5F9"/>
    <w:rsid w:val="002F189F"/>
    <w:rsid w:val="002F18CF"/>
    <w:rsid w:val="002F19A0"/>
    <w:rsid w:val="002F1B03"/>
    <w:rsid w:val="002F1C32"/>
    <w:rsid w:val="002F1DC3"/>
    <w:rsid w:val="002F1E59"/>
    <w:rsid w:val="002F1E5F"/>
    <w:rsid w:val="002F214C"/>
    <w:rsid w:val="002F22CC"/>
    <w:rsid w:val="002F26EE"/>
    <w:rsid w:val="002F2757"/>
    <w:rsid w:val="002F28F9"/>
    <w:rsid w:val="002F2905"/>
    <w:rsid w:val="002F2AE5"/>
    <w:rsid w:val="002F3158"/>
    <w:rsid w:val="002F3159"/>
    <w:rsid w:val="002F3228"/>
    <w:rsid w:val="002F32A2"/>
    <w:rsid w:val="002F3436"/>
    <w:rsid w:val="002F3B72"/>
    <w:rsid w:val="002F3B73"/>
    <w:rsid w:val="002F3CA0"/>
    <w:rsid w:val="002F3F91"/>
    <w:rsid w:val="002F405E"/>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12A"/>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BF2"/>
    <w:rsid w:val="00312CC5"/>
    <w:rsid w:val="00312F87"/>
    <w:rsid w:val="0031311C"/>
    <w:rsid w:val="003132C2"/>
    <w:rsid w:val="00313851"/>
    <w:rsid w:val="00313A2F"/>
    <w:rsid w:val="00313B28"/>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4F48"/>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48E"/>
    <w:rsid w:val="0033077D"/>
    <w:rsid w:val="003307FA"/>
    <w:rsid w:val="00330919"/>
    <w:rsid w:val="0033092B"/>
    <w:rsid w:val="00330D10"/>
    <w:rsid w:val="00330F36"/>
    <w:rsid w:val="00331107"/>
    <w:rsid w:val="003315D6"/>
    <w:rsid w:val="003316B7"/>
    <w:rsid w:val="003316FC"/>
    <w:rsid w:val="00331715"/>
    <w:rsid w:val="0033181C"/>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EDE"/>
    <w:rsid w:val="0033419C"/>
    <w:rsid w:val="0033436E"/>
    <w:rsid w:val="00334580"/>
    <w:rsid w:val="003347C2"/>
    <w:rsid w:val="00334995"/>
    <w:rsid w:val="00334BE9"/>
    <w:rsid w:val="00334D37"/>
    <w:rsid w:val="00334F4C"/>
    <w:rsid w:val="00334F90"/>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28"/>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883"/>
    <w:rsid w:val="003538B2"/>
    <w:rsid w:val="003538E6"/>
    <w:rsid w:val="003538E9"/>
    <w:rsid w:val="00353D52"/>
    <w:rsid w:val="00353E55"/>
    <w:rsid w:val="00354349"/>
    <w:rsid w:val="003543CC"/>
    <w:rsid w:val="00354765"/>
    <w:rsid w:val="00354785"/>
    <w:rsid w:val="003549D1"/>
    <w:rsid w:val="00354B65"/>
    <w:rsid w:val="00354E8A"/>
    <w:rsid w:val="00354FD2"/>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EF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37"/>
    <w:rsid w:val="003711CA"/>
    <w:rsid w:val="003712B7"/>
    <w:rsid w:val="00371832"/>
    <w:rsid w:val="00371939"/>
    <w:rsid w:val="0037197F"/>
    <w:rsid w:val="00371B26"/>
    <w:rsid w:val="00371D70"/>
    <w:rsid w:val="003720F6"/>
    <w:rsid w:val="0037217C"/>
    <w:rsid w:val="00372478"/>
    <w:rsid w:val="00372514"/>
    <w:rsid w:val="003727D1"/>
    <w:rsid w:val="003727E5"/>
    <w:rsid w:val="00372925"/>
    <w:rsid w:val="00372A65"/>
    <w:rsid w:val="00372BF3"/>
    <w:rsid w:val="00372E99"/>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F3E"/>
    <w:rsid w:val="00375010"/>
    <w:rsid w:val="00375032"/>
    <w:rsid w:val="00375236"/>
    <w:rsid w:val="0037540A"/>
    <w:rsid w:val="0037582E"/>
    <w:rsid w:val="00375A97"/>
    <w:rsid w:val="00375B57"/>
    <w:rsid w:val="00375CBF"/>
    <w:rsid w:val="00375DC7"/>
    <w:rsid w:val="00375DF4"/>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A70"/>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8C4"/>
    <w:rsid w:val="00390B21"/>
    <w:rsid w:val="00390C9F"/>
    <w:rsid w:val="0039113C"/>
    <w:rsid w:val="00391408"/>
    <w:rsid w:val="00391463"/>
    <w:rsid w:val="0039178E"/>
    <w:rsid w:val="003919B8"/>
    <w:rsid w:val="00391CA9"/>
    <w:rsid w:val="00391CFD"/>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316"/>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87"/>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292"/>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B5"/>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566"/>
    <w:rsid w:val="003C75F6"/>
    <w:rsid w:val="003C7ED7"/>
    <w:rsid w:val="003D00C9"/>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81E"/>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3C47"/>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6F"/>
    <w:rsid w:val="003F0C85"/>
    <w:rsid w:val="003F0CCF"/>
    <w:rsid w:val="003F0ED9"/>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9CE"/>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44"/>
    <w:rsid w:val="00402EDE"/>
    <w:rsid w:val="00402EF4"/>
    <w:rsid w:val="00402FF6"/>
    <w:rsid w:val="00403181"/>
    <w:rsid w:val="0040338E"/>
    <w:rsid w:val="004035CB"/>
    <w:rsid w:val="00403649"/>
    <w:rsid w:val="00403742"/>
    <w:rsid w:val="00403842"/>
    <w:rsid w:val="00403873"/>
    <w:rsid w:val="00403C44"/>
    <w:rsid w:val="00403E6C"/>
    <w:rsid w:val="004048B4"/>
    <w:rsid w:val="0040499C"/>
    <w:rsid w:val="00404D38"/>
    <w:rsid w:val="00404D63"/>
    <w:rsid w:val="00404DDC"/>
    <w:rsid w:val="004052E4"/>
    <w:rsid w:val="004054D3"/>
    <w:rsid w:val="004054F8"/>
    <w:rsid w:val="0040565C"/>
    <w:rsid w:val="0040594C"/>
    <w:rsid w:val="00405B26"/>
    <w:rsid w:val="00405C3F"/>
    <w:rsid w:val="00405DF8"/>
    <w:rsid w:val="00405E18"/>
    <w:rsid w:val="00405E3B"/>
    <w:rsid w:val="00406369"/>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A0C"/>
    <w:rsid w:val="00411AAF"/>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A6"/>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FAF"/>
    <w:rsid w:val="00416FCA"/>
    <w:rsid w:val="00417962"/>
    <w:rsid w:val="00417A2C"/>
    <w:rsid w:val="00417B65"/>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E7C"/>
    <w:rsid w:val="00421F83"/>
    <w:rsid w:val="00422096"/>
    <w:rsid w:val="004222B0"/>
    <w:rsid w:val="004223DF"/>
    <w:rsid w:val="00422589"/>
    <w:rsid w:val="0042266D"/>
    <w:rsid w:val="004228C3"/>
    <w:rsid w:val="00422949"/>
    <w:rsid w:val="004229B7"/>
    <w:rsid w:val="00422A68"/>
    <w:rsid w:val="00422BCA"/>
    <w:rsid w:val="00422C3D"/>
    <w:rsid w:val="00422C3F"/>
    <w:rsid w:val="00422E99"/>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22B"/>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AC"/>
    <w:rsid w:val="004305F4"/>
    <w:rsid w:val="00430602"/>
    <w:rsid w:val="004308EA"/>
    <w:rsid w:val="00430A3C"/>
    <w:rsid w:val="00430AA9"/>
    <w:rsid w:val="00430ADB"/>
    <w:rsid w:val="00430C98"/>
    <w:rsid w:val="0043119B"/>
    <w:rsid w:val="0043127A"/>
    <w:rsid w:val="004313DE"/>
    <w:rsid w:val="00431708"/>
    <w:rsid w:val="004317A1"/>
    <w:rsid w:val="00431CAB"/>
    <w:rsid w:val="00431D36"/>
    <w:rsid w:val="00431EB3"/>
    <w:rsid w:val="004320CE"/>
    <w:rsid w:val="00432139"/>
    <w:rsid w:val="00432394"/>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EB"/>
    <w:rsid w:val="004418F2"/>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8C9"/>
    <w:rsid w:val="00442BB4"/>
    <w:rsid w:val="00442C2B"/>
    <w:rsid w:val="00442E6E"/>
    <w:rsid w:val="00442EB9"/>
    <w:rsid w:val="004431B5"/>
    <w:rsid w:val="004431C4"/>
    <w:rsid w:val="00443782"/>
    <w:rsid w:val="004439E2"/>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7B5"/>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9A"/>
    <w:rsid w:val="004541ED"/>
    <w:rsid w:val="00454241"/>
    <w:rsid w:val="0045474F"/>
    <w:rsid w:val="004547B0"/>
    <w:rsid w:val="0045482D"/>
    <w:rsid w:val="00454937"/>
    <w:rsid w:val="00454949"/>
    <w:rsid w:val="00454A6C"/>
    <w:rsid w:val="00454AAD"/>
    <w:rsid w:val="00454AF9"/>
    <w:rsid w:val="0045521F"/>
    <w:rsid w:val="0045526C"/>
    <w:rsid w:val="00455341"/>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68"/>
    <w:rsid w:val="0046180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82"/>
    <w:rsid w:val="00463AF1"/>
    <w:rsid w:val="00464176"/>
    <w:rsid w:val="00464607"/>
    <w:rsid w:val="00464614"/>
    <w:rsid w:val="004646C3"/>
    <w:rsid w:val="004646D4"/>
    <w:rsid w:val="00464749"/>
    <w:rsid w:val="00464ACE"/>
    <w:rsid w:val="00464BB1"/>
    <w:rsid w:val="00464C0A"/>
    <w:rsid w:val="00464C7A"/>
    <w:rsid w:val="00464D9C"/>
    <w:rsid w:val="0046531D"/>
    <w:rsid w:val="004653F9"/>
    <w:rsid w:val="004654A9"/>
    <w:rsid w:val="004654EA"/>
    <w:rsid w:val="00465AAD"/>
    <w:rsid w:val="00465DAC"/>
    <w:rsid w:val="00465E8A"/>
    <w:rsid w:val="00466489"/>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AAB"/>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9DF"/>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69F"/>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6C9C"/>
    <w:rsid w:val="004970D2"/>
    <w:rsid w:val="0049741A"/>
    <w:rsid w:val="0049744D"/>
    <w:rsid w:val="0049759D"/>
    <w:rsid w:val="004975A8"/>
    <w:rsid w:val="0049776D"/>
    <w:rsid w:val="004977BF"/>
    <w:rsid w:val="00497D27"/>
    <w:rsid w:val="00497DA2"/>
    <w:rsid w:val="00497DF3"/>
    <w:rsid w:val="00497E15"/>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9D7"/>
    <w:rsid w:val="004A3A8B"/>
    <w:rsid w:val="004A3B2E"/>
    <w:rsid w:val="004A3E5D"/>
    <w:rsid w:val="004A3EBE"/>
    <w:rsid w:val="004A3FF5"/>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3B9"/>
    <w:rsid w:val="004B3469"/>
    <w:rsid w:val="004B35E1"/>
    <w:rsid w:val="004B37ED"/>
    <w:rsid w:val="004B3D98"/>
    <w:rsid w:val="004B3FEB"/>
    <w:rsid w:val="004B4069"/>
    <w:rsid w:val="004B4075"/>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10"/>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4C0"/>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22A"/>
    <w:rsid w:val="004E4302"/>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44E"/>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42F"/>
    <w:rsid w:val="0050550B"/>
    <w:rsid w:val="0050574C"/>
    <w:rsid w:val="005059BC"/>
    <w:rsid w:val="005059DF"/>
    <w:rsid w:val="00505AB6"/>
    <w:rsid w:val="00505C52"/>
    <w:rsid w:val="00505D1B"/>
    <w:rsid w:val="00505D2C"/>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42"/>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893"/>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5E8"/>
    <w:rsid w:val="0054367B"/>
    <w:rsid w:val="0054374F"/>
    <w:rsid w:val="00543809"/>
    <w:rsid w:val="00543966"/>
    <w:rsid w:val="00543B47"/>
    <w:rsid w:val="00543BEB"/>
    <w:rsid w:val="00543C53"/>
    <w:rsid w:val="00543ED9"/>
    <w:rsid w:val="00544075"/>
    <w:rsid w:val="005442E2"/>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484"/>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06D"/>
    <w:rsid w:val="00551190"/>
    <w:rsid w:val="00551669"/>
    <w:rsid w:val="00551B76"/>
    <w:rsid w:val="00551C50"/>
    <w:rsid w:val="00551DBF"/>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67D"/>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865"/>
    <w:rsid w:val="005619A0"/>
    <w:rsid w:val="00561A55"/>
    <w:rsid w:val="00561F1A"/>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16"/>
    <w:rsid w:val="00567DEA"/>
    <w:rsid w:val="0057035F"/>
    <w:rsid w:val="0057049D"/>
    <w:rsid w:val="005704F4"/>
    <w:rsid w:val="005705A6"/>
    <w:rsid w:val="005705E8"/>
    <w:rsid w:val="00570780"/>
    <w:rsid w:val="00570C1B"/>
    <w:rsid w:val="00570EDD"/>
    <w:rsid w:val="005710C1"/>
    <w:rsid w:val="005711FB"/>
    <w:rsid w:val="005712C5"/>
    <w:rsid w:val="005712F8"/>
    <w:rsid w:val="00571D57"/>
    <w:rsid w:val="00572027"/>
    <w:rsid w:val="0057209C"/>
    <w:rsid w:val="005720BA"/>
    <w:rsid w:val="005720D8"/>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775"/>
    <w:rsid w:val="005838A9"/>
    <w:rsid w:val="005838BE"/>
    <w:rsid w:val="00583B6D"/>
    <w:rsid w:val="00583C58"/>
    <w:rsid w:val="00583FFF"/>
    <w:rsid w:val="00584050"/>
    <w:rsid w:val="00584472"/>
    <w:rsid w:val="0058448F"/>
    <w:rsid w:val="0058456B"/>
    <w:rsid w:val="005845A8"/>
    <w:rsid w:val="005848C9"/>
    <w:rsid w:val="00584946"/>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6F65"/>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4"/>
    <w:rsid w:val="00590E2F"/>
    <w:rsid w:val="00590E36"/>
    <w:rsid w:val="00590F71"/>
    <w:rsid w:val="00591193"/>
    <w:rsid w:val="0059130D"/>
    <w:rsid w:val="00591349"/>
    <w:rsid w:val="00591518"/>
    <w:rsid w:val="0059193D"/>
    <w:rsid w:val="00591CC0"/>
    <w:rsid w:val="00591CEF"/>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749"/>
    <w:rsid w:val="005A4762"/>
    <w:rsid w:val="005A478D"/>
    <w:rsid w:val="005A4980"/>
    <w:rsid w:val="005A4B23"/>
    <w:rsid w:val="005A524B"/>
    <w:rsid w:val="005A584B"/>
    <w:rsid w:val="005A5926"/>
    <w:rsid w:val="005A5A2C"/>
    <w:rsid w:val="005A5BBE"/>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CDE"/>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527"/>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97F"/>
    <w:rsid w:val="005D2A33"/>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34A"/>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6DD"/>
    <w:rsid w:val="005E46F5"/>
    <w:rsid w:val="005E489D"/>
    <w:rsid w:val="005E48C5"/>
    <w:rsid w:val="005E4947"/>
    <w:rsid w:val="005E4BA8"/>
    <w:rsid w:val="005E4BD8"/>
    <w:rsid w:val="005E4C8F"/>
    <w:rsid w:val="005E4CD8"/>
    <w:rsid w:val="005E4CEC"/>
    <w:rsid w:val="005E4E69"/>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101E"/>
    <w:rsid w:val="005F104D"/>
    <w:rsid w:val="005F11CE"/>
    <w:rsid w:val="005F1212"/>
    <w:rsid w:val="005F189C"/>
    <w:rsid w:val="005F19C4"/>
    <w:rsid w:val="005F1A13"/>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39F"/>
    <w:rsid w:val="006043A9"/>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7A"/>
    <w:rsid w:val="00607F8E"/>
    <w:rsid w:val="00610034"/>
    <w:rsid w:val="00610094"/>
    <w:rsid w:val="00610150"/>
    <w:rsid w:val="00610713"/>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2B7"/>
    <w:rsid w:val="006153D0"/>
    <w:rsid w:val="00615653"/>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C56"/>
    <w:rsid w:val="00617D09"/>
    <w:rsid w:val="00620152"/>
    <w:rsid w:val="006201F3"/>
    <w:rsid w:val="00620200"/>
    <w:rsid w:val="006203DA"/>
    <w:rsid w:val="006206AC"/>
    <w:rsid w:val="00620763"/>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7F"/>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4FAF"/>
    <w:rsid w:val="006352A2"/>
    <w:rsid w:val="0063538E"/>
    <w:rsid w:val="00635412"/>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B5D"/>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AE8"/>
    <w:rsid w:val="00647B67"/>
    <w:rsid w:val="00647C00"/>
    <w:rsid w:val="00647C2D"/>
    <w:rsid w:val="00647DF6"/>
    <w:rsid w:val="00647EE6"/>
    <w:rsid w:val="00647F1C"/>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AA"/>
    <w:rsid w:val="006668C2"/>
    <w:rsid w:val="00666946"/>
    <w:rsid w:val="006669F2"/>
    <w:rsid w:val="00666AE8"/>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11BB"/>
    <w:rsid w:val="0068134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50E"/>
    <w:rsid w:val="00690ADC"/>
    <w:rsid w:val="00690C4D"/>
    <w:rsid w:val="00690CD4"/>
    <w:rsid w:val="0069117F"/>
    <w:rsid w:val="00691267"/>
    <w:rsid w:val="00691629"/>
    <w:rsid w:val="006919BC"/>
    <w:rsid w:val="006920E6"/>
    <w:rsid w:val="0069212A"/>
    <w:rsid w:val="006922BB"/>
    <w:rsid w:val="00692515"/>
    <w:rsid w:val="0069260B"/>
    <w:rsid w:val="006926B1"/>
    <w:rsid w:val="00692871"/>
    <w:rsid w:val="00692877"/>
    <w:rsid w:val="00692884"/>
    <w:rsid w:val="00692905"/>
    <w:rsid w:val="00692A5A"/>
    <w:rsid w:val="00692B83"/>
    <w:rsid w:val="00692BAD"/>
    <w:rsid w:val="00692C06"/>
    <w:rsid w:val="00692EB7"/>
    <w:rsid w:val="006931C6"/>
    <w:rsid w:val="006932E3"/>
    <w:rsid w:val="006937F8"/>
    <w:rsid w:val="00693920"/>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6B7"/>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B9A"/>
    <w:rsid w:val="00697E00"/>
    <w:rsid w:val="00697E9B"/>
    <w:rsid w:val="00697F21"/>
    <w:rsid w:val="00697F2D"/>
    <w:rsid w:val="006A00B7"/>
    <w:rsid w:val="006A049C"/>
    <w:rsid w:val="006A04A1"/>
    <w:rsid w:val="006A04DE"/>
    <w:rsid w:val="006A0511"/>
    <w:rsid w:val="006A0558"/>
    <w:rsid w:val="006A0845"/>
    <w:rsid w:val="006A08C3"/>
    <w:rsid w:val="006A0D2A"/>
    <w:rsid w:val="006A1116"/>
    <w:rsid w:val="006A14E0"/>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1E42"/>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7B1"/>
    <w:rsid w:val="006B39DC"/>
    <w:rsid w:val="006B3B73"/>
    <w:rsid w:val="006B3B88"/>
    <w:rsid w:val="006B3BBB"/>
    <w:rsid w:val="006B3D2F"/>
    <w:rsid w:val="006B3D58"/>
    <w:rsid w:val="006B40AA"/>
    <w:rsid w:val="006B417E"/>
    <w:rsid w:val="006B427D"/>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BCD"/>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5E2"/>
    <w:rsid w:val="006C67FC"/>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5F"/>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1F31"/>
    <w:rsid w:val="007022B6"/>
    <w:rsid w:val="007022BA"/>
    <w:rsid w:val="007022FA"/>
    <w:rsid w:val="0070230B"/>
    <w:rsid w:val="007024F4"/>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396"/>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C2C"/>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297"/>
    <w:rsid w:val="0071239F"/>
    <w:rsid w:val="007123B3"/>
    <w:rsid w:val="00712638"/>
    <w:rsid w:val="0071266C"/>
    <w:rsid w:val="0071288C"/>
    <w:rsid w:val="00712973"/>
    <w:rsid w:val="00712B32"/>
    <w:rsid w:val="00712DFC"/>
    <w:rsid w:val="00712F60"/>
    <w:rsid w:val="00713A3B"/>
    <w:rsid w:val="00713B4E"/>
    <w:rsid w:val="00713B8A"/>
    <w:rsid w:val="00713D36"/>
    <w:rsid w:val="00713E3B"/>
    <w:rsid w:val="00713F25"/>
    <w:rsid w:val="007140D3"/>
    <w:rsid w:val="00714493"/>
    <w:rsid w:val="00714513"/>
    <w:rsid w:val="00714686"/>
    <w:rsid w:val="00714691"/>
    <w:rsid w:val="00714758"/>
    <w:rsid w:val="0071495E"/>
    <w:rsid w:val="00714B3E"/>
    <w:rsid w:val="00714E2E"/>
    <w:rsid w:val="00714F76"/>
    <w:rsid w:val="007151E8"/>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4F"/>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27E91"/>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3C8A"/>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20"/>
    <w:rsid w:val="007373AB"/>
    <w:rsid w:val="007373F0"/>
    <w:rsid w:val="00737425"/>
    <w:rsid w:val="007374DD"/>
    <w:rsid w:val="00737511"/>
    <w:rsid w:val="0073762D"/>
    <w:rsid w:val="007379BC"/>
    <w:rsid w:val="00737CB1"/>
    <w:rsid w:val="00737CCE"/>
    <w:rsid w:val="00737DC7"/>
    <w:rsid w:val="007402DE"/>
    <w:rsid w:val="00740380"/>
    <w:rsid w:val="007407AF"/>
    <w:rsid w:val="00740974"/>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398"/>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BB"/>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5FF"/>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0E37"/>
    <w:rsid w:val="0076119E"/>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4AF"/>
    <w:rsid w:val="007636F5"/>
    <w:rsid w:val="007639CC"/>
    <w:rsid w:val="00763B3F"/>
    <w:rsid w:val="00763BF3"/>
    <w:rsid w:val="00763FC4"/>
    <w:rsid w:val="007641AC"/>
    <w:rsid w:val="00764203"/>
    <w:rsid w:val="00764285"/>
    <w:rsid w:val="007645BB"/>
    <w:rsid w:val="007645E1"/>
    <w:rsid w:val="007645E7"/>
    <w:rsid w:val="007646A3"/>
    <w:rsid w:val="00764789"/>
    <w:rsid w:val="00764831"/>
    <w:rsid w:val="00764B61"/>
    <w:rsid w:val="00764B89"/>
    <w:rsid w:val="00764DAE"/>
    <w:rsid w:val="00764EBD"/>
    <w:rsid w:val="00764FE1"/>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9B"/>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5D8"/>
    <w:rsid w:val="00770766"/>
    <w:rsid w:val="0077080B"/>
    <w:rsid w:val="00770998"/>
    <w:rsid w:val="007709A4"/>
    <w:rsid w:val="00770A12"/>
    <w:rsid w:val="00770A93"/>
    <w:rsid w:val="00770B1A"/>
    <w:rsid w:val="00770B34"/>
    <w:rsid w:val="00770C0F"/>
    <w:rsid w:val="00770CB2"/>
    <w:rsid w:val="00770CEA"/>
    <w:rsid w:val="00770D95"/>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081"/>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694"/>
    <w:rsid w:val="00780733"/>
    <w:rsid w:val="007807D0"/>
    <w:rsid w:val="007809E2"/>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40F4"/>
    <w:rsid w:val="00784328"/>
    <w:rsid w:val="00784463"/>
    <w:rsid w:val="0078446E"/>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0E"/>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4D4"/>
    <w:rsid w:val="00791A53"/>
    <w:rsid w:val="007921BD"/>
    <w:rsid w:val="007922D1"/>
    <w:rsid w:val="007922D2"/>
    <w:rsid w:val="00792440"/>
    <w:rsid w:val="007926C9"/>
    <w:rsid w:val="00792750"/>
    <w:rsid w:val="0079298F"/>
    <w:rsid w:val="00792DC8"/>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4BA"/>
    <w:rsid w:val="007A055C"/>
    <w:rsid w:val="007A05A7"/>
    <w:rsid w:val="007A08A2"/>
    <w:rsid w:val="007A09E4"/>
    <w:rsid w:val="007A0DDC"/>
    <w:rsid w:val="007A0ED8"/>
    <w:rsid w:val="007A12A9"/>
    <w:rsid w:val="007A12AD"/>
    <w:rsid w:val="007A12FE"/>
    <w:rsid w:val="007A1547"/>
    <w:rsid w:val="007A1596"/>
    <w:rsid w:val="007A164E"/>
    <w:rsid w:val="007A1889"/>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D1"/>
    <w:rsid w:val="007A62E1"/>
    <w:rsid w:val="007A6302"/>
    <w:rsid w:val="007A6663"/>
    <w:rsid w:val="007A6901"/>
    <w:rsid w:val="007A697E"/>
    <w:rsid w:val="007A6C7A"/>
    <w:rsid w:val="007A6CE1"/>
    <w:rsid w:val="007A6F63"/>
    <w:rsid w:val="007A70F5"/>
    <w:rsid w:val="007A7246"/>
    <w:rsid w:val="007A742E"/>
    <w:rsid w:val="007A79A2"/>
    <w:rsid w:val="007A7ACF"/>
    <w:rsid w:val="007A7B7A"/>
    <w:rsid w:val="007A7EFF"/>
    <w:rsid w:val="007A7F49"/>
    <w:rsid w:val="007A7FEA"/>
    <w:rsid w:val="007B01B8"/>
    <w:rsid w:val="007B0222"/>
    <w:rsid w:val="007B0BFE"/>
    <w:rsid w:val="007B0FD0"/>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94D"/>
    <w:rsid w:val="007B2A15"/>
    <w:rsid w:val="007B2B89"/>
    <w:rsid w:val="007B2BF0"/>
    <w:rsid w:val="007B2EF0"/>
    <w:rsid w:val="007B2FE8"/>
    <w:rsid w:val="007B3034"/>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54F"/>
    <w:rsid w:val="007C0700"/>
    <w:rsid w:val="007C0A9F"/>
    <w:rsid w:val="007C0B17"/>
    <w:rsid w:val="007C0ECD"/>
    <w:rsid w:val="007C0F56"/>
    <w:rsid w:val="007C13FC"/>
    <w:rsid w:val="007C1618"/>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429"/>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B22"/>
    <w:rsid w:val="007E0EEC"/>
    <w:rsid w:val="007E1349"/>
    <w:rsid w:val="007E16C8"/>
    <w:rsid w:val="007E17C8"/>
    <w:rsid w:val="007E18E8"/>
    <w:rsid w:val="007E19C0"/>
    <w:rsid w:val="007E1A5B"/>
    <w:rsid w:val="007E2175"/>
    <w:rsid w:val="007E21FF"/>
    <w:rsid w:val="007E22BF"/>
    <w:rsid w:val="007E246A"/>
    <w:rsid w:val="007E24C9"/>
    <w:rsid w:val="007E24F9"/>
    <w:rsid w:val="007E2670"/>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3E"/>
    <w:rsid w:val="007E5CF0"/>
    <w:rsid w:val="007E5E41"/>
    <w:rsid w:val="007E5ED4"/>
    <w:rsid w:val="007E6104"/>
    <w:rsid w:val="007E6236"/>
    <w:rsid w:val="007E65A0"/>
    <w:rsid w:val="007E65FC"/>
    <w:rsid w:val="007E69CB"/>
    <w:rsid w:val="007E6AD4"/>
    <w:rsid w:val="007E6B2E"/>
    <w:rsid w:val="007E6F43"/>
    <w:rsid w:val="007E70F7"/>
    <w:rsid w:val="007E7180"/>
    <w:rsid w:val="007E71C4"/>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80"/>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137"/>
    <w:rsid w:val="007F543D"/>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338"/>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9F7"/>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6E6"/>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044"/>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2F9"/>
    <w:rsid w:val="00841608"/>
    <w:rsid w:val="008416C7"/>
    <w:rsid w:val="008418E4"/>
    <w:rsid w:val="008418EC"/>
    <w:rsid w:val="00841B2F"/>
    <w:rsid w:val="00841C8E"/>
    <w:rsid w:val="00841E16"/>
    <w:rsid w:val="00841F25"/>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E13"/>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4FC"/>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9F4"/>
    <w:rsid w:val="00870B43"/>
    <w:rsid w:val="00870B5F"/>
    <w:rsid w:val="00870BAE"/>
    <w:rsid w:val="008710CC"/>
    <w:rsid w:val="00871127"/>
    <w:rsid w:val="00871432"/>
    <w:rsid w:val="008714BE"/>
    <w:rsid w:val="0087167F"/>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6E4"/>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5B"/>
    <w:rsid w:val="00891475"/>
    <w:rsid w:val="00891487"/>
    <w:rsid w:val="00891635"/>
    <w:rsid w:val="0089176D"/>
    <w:rsid w:val="008918F7"/>
    <w:rsid w:val="00891924"/>
    <w:rsid w:val="008919FB"/>
    <w:rsid w:val="00891B06"/>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AA8"/>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7091"/>
    <w:rsid w:val="008A71F5"/>
    <w:rsid w:val="008A797F"/>
    <w:rsid w:val="008A7DBB"/>
    <w:rsid w:val="008A7F7D"/>
    <w:rsid w:val="008B00B2"/>
    <w:rsid w:val="008B0329"/>
    <w:rsid w:val="008B035D"/>
    <w:rsid w:val="008B03C9"/>
    <w:rsid w:val="008B048C"/>
    <w:rsid w:val="008B0950"/>
    <w:rsid w:val="008B09E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4A"/>
    <w:rsid w:val="008B7ECB"/>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06"/>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50"/>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573"/>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23"/>
    <w:rsid w:val="008E6CB7"/>
    <w:rsid w:val="008E6DB0"/>
    <w:rsid w:val="008E6E12"/>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B86"/>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0DB"/>
    <w:rsid w:val="008F64EB"/>
    <w:rsid w:val="008F6674"/>
    <w:rsid w:val="008F67C6"/>
    <w:rsid w:val="008F694A"/>
    <w:rsid w:val="008F6A00"/>
    <w:rsid w:val="008F6C5E"/>
    <w:rsid w:val="008F6C8B"/>
    <w:rsid w:val="008F6D6F"/>
    <w:rsid w:val="008F6E5D"/>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6F8"/>
    <w:rsid w:val="009047A9"/>
    <w:rsid w:val="00904878"/>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798"/>
    <w:rsid w:val="00913977"/>
    <w:rsid w:val="00913D14"/>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49"/>
    <w:rsid w:val="009205F0"/>
    <w:rsid w:val="009206E0"/>
    <w:rsid w:val="009208E4"/>
    <w:rsid w:val="00920B55"/>
    <w:rsid w:val="00920B8C"/>
    <w:rsid w:val="00920BC2"/>
    <w:rsid w:val="00920BF2"/>
    <w:rsid w:val="00920C3F"/>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A56"/>
    <w:rsid w:val="00935D18"/>
    <w:rsid w:val="00935DEB"/>
    <w:rsid w:val="00936263"/>
    <w:rsid w:val="009363A7"/>
    <w:rsid w:val="009366F0"/>
    <w:rsid w:val="00936A4D"/>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AAC"/>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950"/>
    <w:rsid w:val="00947AF0"/>
    <w:rsid w:val="00947B1A"/>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86"/>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403"/>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04A"/>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66D"/>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A6"/>
    <w:rsid w:val="009879B0"/>
    <w:rsid w:val="00987AAF"/>
    <w:rsid w:val="00987B05"/>
    <w:rsid w:val="00987B50"/>
    <w:rsid w:val="00987D7C"/>
    <w:rsid w:val="009900A2"/>
    <w:rsid w:val="00990370"/>
    <w:rsid w:val="0099046B"/>
    <w:rsid w:val="009904FF"/>
    <w:rsid w:val="00990602"/>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1C"/>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290"/>
    <w:rsid w:val="009A5411"/>
    <w:rsid w:val="009A5462"/>
    <w:rsid w:val="009A559B"/>
    <w:rsid w:val="009A55B8"/>
    <w:rsid w:val="009A58CF"/>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C38"/>
    <w:rsid w:val="009B3FC7"/>
    <w:rsid w:val="009B4310"/>
    <w:rsid w:val="009B4453"/>
    <w:rsid w:val="009B4A7E"/>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5EB5"/>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0E16"/>
    <w:rsid w:val="009D111E"/>
    <w:rsid w:val="009D1157"/>
    <w:rsid w:val="009D14BA"/>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121"/>
    <w:rsid w:val="009D7466"/>
    <w:rsid w:val="009D75B8"/>
    <w:rsid w:val="009D7895"/>
    <w:rsid w:val="009D7B65"/>
    <w:rsid w:val="009D7C19"/>
    <w:rsid w:val="009D7C5A"/>
    <w:rsid w:val="009E0161"/>
    <w:rsid w:val="009E0345"/>
    <w:rsid w:val="009E03C0"/>
    <w:rsid w:val="009E03D4"/>
    <w:rsid w:val="009E04B1"/>
    <w:rsid w:val="009E05BD"/>
    <w:rsid w:val="009E06BD"/>
    <w:rsid w:val="009E09F8"/>
    <w:rsid w:val="009E0D11"/>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5"/>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9B4"/>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945"/>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2FDA"/>
    <w:rsid w:val="009F340C"/>
    <w:rsid w:val="009F35EC"/>
    <w:rsid w:val="009F36C9"/>
    <w:rsid w:val="009F3700"/>
    <w:rsid w:val="009F38D6"/>
    <w:rsid w:val="009F3A20"/>
    <w:rsid w:val="009F3A26"/>
    <w:rsid w:val="009F3B83"/>
    <w:rsid w:val="009F3C01"/>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4F89"/>
    <w:rsid w:val="009F5896"/>
    <w:rsid w:val="009F5A9E"/>
    <w:rsid w:val="009F5E38"/>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6D02"/>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4FBD"/>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064"/>
    <w:rsid w:val="00A222BA"/>
    <w:rsid w:val="00A2243B"/>
    <w:rsid w:val="00A226BC"/>
    <w:rsid w:val="00A22902"/>
    <w:rsid w:val="00A22959"/>
    <w:rsid w:val="00A22977"/>
    <w:rsid w:val="00A229A6"/>
    <w:rsid w:val="00A22A64"/>
    <w:rsid w:val="00A22B8D"/>
    <w:rsid w:val="00A22B9D"/>
    <w:rsid w:val="00A22D57"/>
    <w:rsid w:val="00A22D92"/>
    <w:rsid w:val="00A231A8"/>
    <w:rsid w:val="00A23221"/>
    <w:rsid w:val="00A23286"/>
    <w:rsid w:val="00A2359B"/>
    <w:rsid w:val="00A2372B"/>
    <w:rsid w:val="00A2389A"/>
    <w:rsid w:val="00A23BAD"/>
    <w:rsid w:val="00A23D48"/>
    <w:rsid w:val="00A23D56"/>
    <w:rsid w:val="00A23E9E"/>
    <w:rsid w:val="00A2400F"/>
    <w:rsid w:val="00A2405C"/>
    <w:rsid w:val="00A2412A"/>
    <w:rsid w:val="00A2435B"/>
    <w:rsid w:val="00A24A2F"/>
    <w:rsid w:val="00A24B5C"/>
    <w:rsid w:val="00A24BDF"/>
    <w:rsid w:val="00A2505A"/>
    <w:rsid w:val="00A25145"/>
    <w:rsid w:val="00A2544A"/>
    <w:rsid w:val="00A254B0"/>
    <w:rsid w:val="00A25BBF"/>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378A0"/>
    <w:rsid w:val="00A4022A"/>
    <w:rsid w:val="00A404B9"/>
    <w:rsid w:val="00A4058D"/>
    <w:rsid w:val="00A4067E"/>
    <w:rsid w:val="00A406D8"/>
    <w:rsid w:val="00A40822"/>
    <w:rsid w:val="00A40C09"/>
    <w:rsid w:val="00A40C4F"/>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5E0"/>
    <w:rsid w:val="00A42608"/>
    <w:rsid w:val="00A42648"/>
    <w:rsid w:val="00A429A9"/>
    <w:rsid w:val="00A42FEB"/>
    <w:rsid w:val="00A43212"/>
    <w:rsid w:val="00A432EA"/>
    <w:rsid w:val="00A43480"/>
    <w:rsid w:val="00A43558"/>
    <w:rsid w:val="00A436C6"/>
    <w:rsid w:val="00A437CB"/>
    <w:rsid w:val="00A439AE"/>
    <w:rsid w:val="00A43AED"/>
    <w:rsid w:val="00A43B26"/>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96F"/>
    <w:rsid w:val="00A47C4F"/>
    <w:rsid w:val="00A47FE6"/>
    <w:rsid w:val="00A50036"/>
    <w:rsid w:val="00A503A3"/>
    <w:rsid w:val="00A5054D"/>
    <w:rsid w:val="00A507B9"/>
    <w:rsid w:val="00A508A8"/>
    <w:rsid w:val="00A50A3C"/>
    <w:rsid w:val="00A50E1B"/>
    <w:rsid w:val="00A50E95"/>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8BF"/>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D4D"/>
    <w:rsid w:val="00A55E00"/>
    <w:rsid w:val="00A55EBB"/>
    <w:rsid w:val="00A56162"/>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532"/>
    <w:rsid w:val="00A63698"/>
    <w:rsid w:val="00A6373B"/>
    <w:rsid w:val="00A63A16"/>
    <w:rsid w:val="00A63A7A"/>
    <w:rsid w:val="00A63BB5"/>
    <w:rsid w:val="00A63E70"/>
    <w:rsid w:val="00A6418F"/>
    <w:rsid w:val="00A643B1"/>
    <w:rsid w:val="00A644F3"/>
    <w:rsid w:val="00A6495F"/>
    <w:rsid w:val="00A64976"/>
    <w:rsid w:val="00A64A69"/>
    <w:rsid w:val="00A64B26"/>
    <w:rsid w:val="00A64BE2"/>
    <w:rsid w:val="00A64C72"/>
    <w:rsid w:val="00A64D47"/>
    <w:rsid w:val="00A64E8A"/>
    <w:rsid w:val="00A650CA"/>
    <w:rsid w:val="00A650ED"/>
    <w:rsid w:val="00A65140"/>
    <w:rsid w:val="00A65241"/>
    <w:rsid w:val="00A655BE"/>
    <w:rsid w:val="00A658CE"/>
    <w:rsid w:val="00A658D1"/>
    <w:rsid w:val="00A66041"/>
    <w:rsid w:val="00A6608B"/>
    <w:rsid w:val="00A66116"/>
    <w:rsid w:val="00A66199"/>
    <w:rsid w:val="00A661B4"/>
    <w:rsid w:val="00A661D2"/>
    <w:rsid w:val="00A661FF"/>
    <w:rsid w:val="00A665BC"/>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DC1"/>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DAE"/>
    <w:rsid w:val="00A75E31"/>
    <w:rsid w:val="00A7619E"/>
    <w:rsid w:val="00A761C3"/>
    <w:rsid w:val="00A7628E"/>
    <w:rsid w:val="00A762D0"/>
    <w:rsid w:val="00A76396"/>
    <w:rsid w:val="00A76A85"/>
    <w:rsid w:val="00A76B24"/>
    <w:rsid w:val="00A76B6D"/>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8C7"/>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87D"/>
    <w:rsid w:val="00A83A0D"/>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80"/>
    <w:rsid w:val="00A92BB4"/>
    <w:rsid w:val="00A92D46"/>
    <w:rsid w:val="00A92E8A"/>
    <w:rsid w:val="00A92E9D"/>
    <w:rsid w:val="00A93220"/>
    <w:rsid w:val="00A93446"/>
    <w:rsid w:val="00A93744"/>
    <w:rsid w:val="00A93905"/>
    <w:rsid w:val="00A9392B"/>
    <w:rsid w:val="00A93AB9"/>
    <w:rsid w:val="00A94212"/>
    <w:rsid w:val="00A94234"/>
    <w:rsid w:val="00A94608"/>
    <w:rsid w:val="00A94683"/>
    <w:rsid w:val="00A94743"/>
    <w:rsid w:val="00A949B8"/>
    <w:rsid w:val="00A94A2D"/>
    <w:rsid w:val="00A94A8D"/>
    <w:rsid w:val="00A94C10"/>
    <w:rsid w:val="00A94F4F"/>
    <w:rsid w:val="00A95113"/>
    <w:rsid w:val="00A9533D"/>
    <w:rsid w:val="00A9533F"/>
    <w:rsid w:val="00A954D7"/>
    <w:rsid w:val="00A95B94"/>
    <w:rsid w:val="00A95D2A"/>
    <w:rsid w:val="00A95EE5"/>
    <w:rsid w:val="00A9666C"/>
    <w:rsid w:val="00A96694"/>
    <w:rsid w:val="00A96E2C"/>
    <w:rsid w:val="00A97039"/>
    <w:rsid w:val="00A9766D"/>
    <w:rsid w:val="00A9770A"/>
    <w:rsid w:val="00A97759"/>
    <w:rsid w:val="00A977B1"/>
    <w:rsid w:val="00A978A9"/>
    <w:rsid w:val="00A9790C"/>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605"/>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33C"/>
    <w:rsid w:val="00AA54B6"/>
    <w:rsid w:val="00AA5528"/>
    <w:rsid w:val="00AA56A7"/>
    <w:rsid w:val="00AA591A"/>
    <w:rsid w:val="00AA5A59"/>
    <w:rsid w:val="00AA6072"/>
    <w:rsid w:val="00AA6364"/>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3EC"/>
    <w:rsid w:val="00AB568B"/>
    <w:rsid w:val="00AB582B"/>
    <w:rsid w:val="00AB5CC4"/>
    <w:rsid w:val="00AB5E9E"/>
    <w:rsid w:val="00AB6005"/>
    <w:rsid w:val="00AB631E"/>
    <w:rsid w:val="00AB6472"/>
    <w:rsid w:val="00AB64BA"/>
    <w:rsid w:val="00AB6535"/>
    <w:rsid w:val="00AB6566"/>
    <w:rsid w:val="00AB69C4"/>
    <w:rsid w:val="00AB6BB4"/>
    <w:rsid w:val="00AB6DFE"/>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914"/>
    <w:rsid w:val="00AD5A35"/>
    <w:rsid w:val="00AD5BD1"/>
    <w:rsid w:val="00AD5F38"/>
    <w:rsid w:val="00AD6031"/>
    <w:rsid w:val="00AD6195"/>
    <w:rsid w:val="00AD6305"/>
    <w:rsid w:val="00AD64E6"/>
    <w:rsid w:val="00AD68DA"/>
    <w:rsid w:val="00AD69B3"/>
    <w:rsid w:val="00AD6AF0"/>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AA0"/>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B38"/>
    <w:rsid w:val="00AE4C05"/>
    <w:rsid w:val="00AE4CA2"/>
    <w:rsid w:val="00AE4E2F"/>
    <w:rsid w:val="00AE4EC2"/>
    <w:rsid w:val="00AE506F"/>
    <w:rsid w:val="00AE5077"/>
    <w:rsid w:val="00AE50C4"/>
    <w:rsid w:val="00AE52D6"/>
    <w:rsid w:val="00AE53E7"/>
    <w:rsid w:val="00AE543D"/>
    <w:rsid w:val="00AE5476"/>
    <w:rsid w:val="00AE55B0"/>
    <w:rsid w:val="00AE55F8"/>
    <w:rsid w:val="00AE56A1"/>
    <w:rsid w:val="00AE586B"/>
    <w:rsid w:val="00AE5889"/>
    <w:rsid w:val="00AE59B1"/>
    <w:rsid w:val="00AE5CC7"/>
    <w:rsid w:val="00AE5CE3"/>
    <w:rsid w:val="00AE5DDF"/>
    <w:rsid w:val="00AE5F07"/>
    <w:rsid w:val="00AE5F28"/>
    <w:rsid w:val="00AE6278"/>
    <w:rsid w:val="00AE650F"/>
    <w:rsid w:val="00AE653B"/>
    <w:rsid w:val="00AE6781"/>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BC7"/>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4FA"/>
    <w:rsid w:val="00B07B61"/>
    <w:rsid w:val="00B07D62"/>
    <w:rsid w:val="00B07FC9"/>
    <w:rsid w:val="00B101E5"/>
    <w:rsid w:val="00B102D2"/>
    <w:rsid w:val="00B104B7"/>
    <w:rsid w:val="00B10563"/>
    <w:rsid w:val="00B106D8"/>
    <w:rsid w:val="00B1083F"/>
    <w:rsid w:val="00B10A69"/>
    <w:rsid w:val="00B10D30"/>
    <w:rsid w:val="00B10E7F"/>
    <w:rsid w:val="00B111B4"/>
    <w:rsid w:val="00B1137E"/>
    <w:rsid w:val="00B113DD"/>
    <w:rsid w:val="00B11618"/>
    <w:rsid w:val="00B118EF"/>
    <w:rsid w:val="00B11C5C"/>
    <w:rsid w:val="00B11DB8"/>
    <w:rsid w:val="00B12315"/>
    <w:rsid w:val="00B1252E"/>
    <w:rsid w:val="00B126DA"/>
    <w:rsid w:val="00B13003"/>
    <w:rsid w:val="00B1328D"/>
    <w:rsid w:val="00B1338E"/>
    <w:rsid w:val="00B13442"/>
    <w:rsid w:val="00B136A7"/>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6E62"/>
    <w:rsid w:val="00B17023"/>
    <w:rsid w:val="00B1713F"/>
    <w:rsid w:val="00B172CC"/>
    <w:rsid w:val="00B172DF"/>
    <w:rsid w:val="00B172E6"/>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ADD"/>
    <w:rsid w:val="00B21C2E"/>
    <w:rsid w:val="00B21D14"/>
    <w:rsid w:val="00B21E2D"/>
    <w:rsid w:val="00B21E66"/>
    <w:rsid w:val="00B21FD6"/>
    <w:rsid w:val="00B2202F"/>
    <w:rsid w:val="00B220CD"/>
    <w:rsid w:val="00B22748"/>
    <w:rsid w:val="00B22E11"/>
    <w:rsid w:val="00B22E7E"/>
    <w:rsid w:val="00B22EE5"/>
    <w:rsid w:val="00B22FB0"/>
    <w:rsid w:val="00B2301C"/>
    <w:rsid w:val="00B231BE"/>
    <w:rsid w:val="00B2324A"/>
    <w:rsid w:val="00B232C4"/>
    <w:rsid w:val="00B23347"/>
    <w:rsid w:val="00B236D8"/>
    <w:rsid w:val="00B2391B"/>
    <w:rsid w:val="00B23A16"/>
    <w:rsid w:val="00B23DED"/>
    <w:rsid w:val="00B23E0C"/>
    <w:rsid w:val="00B23F68"/>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8D9"/>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42A"/>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AD1"/>
    <w:rsid w:val="00B33B4F"/>
    <w:rsid w:val="00B33C85"/>
    <w:rsid w:val="00B33DBC"/>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9B1"/>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04"/>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2E61"/>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5C2"/>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0A"/>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D73"/>
    <w:rsid w:val="00B73EED"/>
    <w:rsid w:val="00B74274"/>
    <w:rsid w:val="00B7431F"/>
    <w:rsid w:val="00B74520"/>
    <w:rsid w:val="00B745F9"/>
    <w:rsid w:val="00B74644"/>
    <w:rsid w:val="00B74962"/>
    <w:rsid w:val="00B74AA9"/>
    <w:rsid w:val="00B74B73"/>
    <w:rsid w:val="00B74CDE"/>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3A2"/>
    <w:rsid w:val="00B867F0"/>
    <w:rsid w:val="00B86831"/>
    <w:rsid w:val="00B868B2"/>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6C8"/>
    <w:rsid w:val="00B91845"/>
    <w:rsid w:val="00B9198F"/>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C9A"/>
    <w:rsid w:val="00B93D04"/>
    <w:rsid w:val="00B94238"/>
    <w:rsid w:val="00B942C8"/>
    <w:rsid w:val="00B942DA"/>
    <w:rsid w:val="00B946CA"/>
    <w:rsid w:val="00B94825"/>
    <w:rsid w:val="00B94A8A"/>
    <w:rsid w:val="00B94F3A"/>
    <w:rsid w:val="00B9511E"/>
    <w:rsid w:val="00B9538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248"/>
    <w:rsid w:val="00B97317"/>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CC7"/>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28"/>
    <w:rsid w:val="00BA5C68"/>
    <w:rsid w:val="00BA5CD6"/>
    <w:rsid w:val="00BA5CED"/>
    <w:rsid w:val="00BA5D2E"/>
    <w:rsid w:val="00BA5D40"/>
    <w:rsid w:val="00BA5DFD"/>
    <w:rsid w:val="00BA5E38"/>
    <w:rsid w:val="00BA6363"/>
    <w:rsid w:val="00BA6404"/>
    <w:rsid w:val="00BA66E8"/>
    <w:rsid w:val="00BA683D"/>
    <w:rsid w:val="00BA684B"/>
    <w:rsid w:val="00BA68CF"/>
    <w:rsid w:val="00BA6A6A"/>
    <w:rsid w:val="00BA6D7E"/>
    <w:rsid w:val="00BA7191"/>
    <w:rsid w:val="00BA7204"/>
    <w:rsid w:val="00BA74E8"/>
    <w:rsid w:val="00BA7749"/>
    <w:rsid w:val="00BA77AD"/>
    <w:rsid w:val="00BA7996"/>
    <w:rsid w:val="00BA7B0E"/>
    <w:rsid w:val="00BA7B93"/>
    <w:rsid w:val="00BA7B97"/>
    <w:rsid w:val="00BA7DC6"/>
    <w:rsid w:val="00BA7FC8"/>
    <w:rsid w:val="00BB0269"/>
    <w:rsid w:val="00BB0525"/>
    <w:rsid w:val="00BB0538"/>
    <w:rsid w:val="00BB0836"/>
    <w:rsid w:val="00BB0872"/>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DF"/>
    <w:rsid w:val="00BB74C2"/>
    <w:rsid w:val="00BB7501"/>
    <w:rsid w:val="00BB755B"/>
    <w:rsid w:val="00BB7566"/>
    <w:rsid w:val="00BB75B5"/>
    <w:rsid w:val="00BB7657"/>
    <w:rsid w:val="00BB7683"/>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52F"/>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75"/>
    <w:rsid w:val="00BC62B8"/>
    <w:rsid w:val="00BC632B"/>
    <w:rsid w:val="00BC6D63"/>
    <w:rsid w:val="00BC7056"/>
    <w:rsid w:val="00BC71D6"/>
    <w:rsid w:val="00BC725C"/>
    <w:rsid w:val="00BC72D6"/>
    <w:rsid w:val="00BC73AE"/>
    <w:rsid w:val="00BC741C"/>
    <w:rsid w:val="00BC75A9"/>
    <w:rsid w:val="00BC75AA"/>
    <w:rsid w:val="00BC7797"/>
    <w:rsid w:val="00BC77E1"/>
    <w:rsid w:val="00BC7919"/>
    <w:rsid w:val="00BC7BF1"/>
    <w:rsid w:val="00BC7C4C"/>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15B"/>
    <w:rsid w:val="00BD2253"/>
    <w:rsid w:val="00BD23B3"/>
    <w:rsid w:val="00BD23F9"/>
    <w:rsid w:val="00BD24FB"/>
    <w:rsid w:val="00BD260E"/>
    <w:rsid w:val="00BD27BE"/>
    <w:rsid w:val="00BD28BD"/>
    <w:rsid w:val="00BD2CC0"/>
    <w:rsid w:val="00BD2DDF"/>
    <w:rsid w:val="00BD2E6F"/>
    <w:rsid w:val="00BD3045"/>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D06"/>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3C8"/>
    <w:rsid w:val="00BF06D2"/>
    <w:rsid w:val="00BF0D9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BEC"/>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8F1"/>
    <w:rsid w:val="00BF6CEA"/>
    <w:rsid w:val="00BF6D37"/>
    <w:rsid w:val="00BF6D51"/>
    <w:rsid w:val="00BF6EE8"/>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2A1"/>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50C9"/>
    <w:rsid w:val="00C050F1"/>
    <w:rsid w:val="00C059D1"/>
    <w:rsid w:val="00C05ADB"/>
    <w:rsid w:val="00C05BC0"/>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D2"/>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17F3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8F3"/>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2D1F"/>
    <w:rsid w:val="00C33131"/>
    <w:rsid w:val="00C332D9"/>
    <w:rsid w:val="00C3340F"/>
    <w:rsid w:val="00C3370B"/>
    <w:rsid w:val="00C3379D"/>
    <w:rsid w:val="00C3384E"/>
    <w:rsid w:val="00C33953"/>
    <w:rsid w:val="00C339FC"/>
    <w:rsid w:val="00C33EDD"/>
    <w:rsid w:val="00C33F80"/>
    <w:rsid w:val="00C33FF7"/>
    <w:rsid w:val="00C34212"/>
    <w:rsid w:val="00C347B4"/>
    <w:rsid w:val="00C347CB"/>
    <w:rsid w:val="00C34895"/>
    <w:rsid w:val="00C34E7E"/>
    <w:rsid w:val="00C34EDA"/>
    <w:rsid w:val="00C34F3D"/>
    <w:rsid w:val="00C350FE"/>
    <w:rsid w:val="00C351A8"/>
    <w:rsid w:val="00C3522F"/>
    <w:rsid w:val="00C3530A"/>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A9E"/>
    <w:rsid w:val="00C37B3D"/>
    <w:rsid w:val="00C37C2D"/>
    <w:rsid w:val="00C37F6C"/>
    <w:rsid w:val="00C400C2"/>
    <w:rsid w:val="00C401FF"/>
    <w:rsid w:val="00C403ED"/>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EB3"/>
    <w:rsid w:val="00C46F81"/>
    <w:rsid w:val="00C46FCE"/>
    <w:rsid w:val="00C47012"/>
    <w:rsid w:val="00C470CF"/>
    <w:rsid w:val="00C47167"/>
    <w:rsid w:val="00C471E4"/>
    <w:rsid w:val="00C472BE"/>
    <w:rsid w:val="00C473A2"/>
    <w:rsid w:val="00C476B3"/>
    <w:rsid w:val="00C47A45"/>
    <w:rsid w:val="00C47A76"/>
    <w:rsid w:val="00C47B13"/>
    <w:rsid w:val="00C47BE4"/>
    <w:rsid w:val="00C503C3"/>
    <w:rsid w:val="00C503F7"/>
    <w:rsid w:val="00C505DA"/>
    <w:rsid w:val="00C50618"/>
    <w:rsid w:val="00C50730"/>
    <w:rsid w:val="00C509A9"/>
    <w:rsid w:val="00C50B71"/>
    <w:rsid w:val="00C50BAF"/>
    <w:rsid w:val="00C51184"/>
    <w:rsid w:val="00C511F8"/>
    <w:rsid w:val="00C512AA"/>
    <w:rsid w:val="00C512FF"/>
    <w:rsid w:val="00C515D9"/>
    <w:rsid w:val="00C518D2"/>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12"/>
    <w:rsid w:val="00C53D3E"/>
    <w:rsid w:val="00C53EDE"/>
    <w:rsid w:val="00C53FD6"/>
    <w:rsid w:val="00C53FED"/>
    <w:rsid w:val="00C54093"/>
    <w:rsid w:val="00C5417C"/>
    <w:rsid w:val="00C542E9"/>
    <w:rsid w:val="00C545C0"/>
    <w:rsid w:val="00C54719"/>
    <w:rsid w:val="00C547DB"/>
    <w:rsid w:val="00C54C1F"/>
    <w:rsid w:val="00C54EF8"/>
    <w:rsid w:val="00C54FF8"/>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EF8"/>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5FC"/>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7D"/>
    <w:rsid w:val="00C75FC0"/>
    <w:rsid w:val="00C76064"/>
    <w:rsid w:val="00C76957"/>
    <w:rsid w:val="00C76A3B"/>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4FB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7E1"/>
    <w:rsid w:val="00C87A8D"/>
    <w:rsid w:val="00C87B51"/>
    <w:rsid w:val="00C90955"/>
    <w:rsid w:val="00C90975"/>
    <w:rsid w:val="00C909F8"/>
    <w:rsid w:val="00C90BA5"/>
    <w:rsid w:val="00C90BFF"/>
    <w:rsid w:val="00C90CBA"/>
    <w:rsid w:val="00C9101B"/>
    <w:rsid w:val="00C91097"/>
    <w:rsid w:val="00C91340"/>
    <w:rsid w:val="00C913AC"/>
    <w:rsid w:val="00C91673"/>
    <w:rsid w:val="00C92255"/>
    <w:rsid w:val="00C923CC"/>
    <w:rsid w:val="00C924BD"/>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56C"/>
    <w:rsid w:val="00CA4883"/>
    <w:rsid w:val="00CA4A63"/>
    <w:rsid w:val="00CA4B0B"/>
    <w:rsid w:val="00CA4B3F"/>
    <w:rsid w:val="00CA4D1A"/>
    <w:rsid w:val="00CA4E1C"/>
    <w:rsid w:val="00CA4F98"/>
    <w:rsid w:val="00CA4FC2"/>
    <w:rsid w:val="00CA52BF"/>
    <w:rsid w:val="00CA531A"/>
    <w:rsid w:val="00CA54C6"/>
    <w:rsid w:val="00CA54D4"/>
    <w:rsid w:val="00CA552E"/>
    <w:rsid w:val="00CA5C40"/>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EC"/>
    <w:rsid w:val="00CB020C"/>
    <w:rsid w:val="00CB0485"/>
    <w:rsid w:val="00CB0613"/>
    <w:rsid w:val="00CB071C"/>
    <w:rsid w:val="00CB0779"/>
    <w:rsid w:val="00CB07F6"/>
    <w:rsid w:val="00CB0B47"/>
    <w:rsid w:val="00CB0D59"/>
    <w:rsid w:val="00CB0E4E"/>
    <w:rsid w:val="00CB0F05"/>
    <w:rsid w:val="00CB0F21"/>
    <w:rsid w:val="00CB1059"/>
    <w:rsid w:val="00CB121B"/>
    <w:rsid w:val="00CB12A5"/>
    <w:rsid w:val="00CB1537"/>
    <w:rsid w:val="00CB17CF"/>
    <w:rsid w:val="00CB1A3A"/>
    <w:rsid w:val="00CB1A89"/>
    <w:rsid w:val="00CB1B38"/>
    <w:rsid w:val="00CB1BBF"/>
    <w:rsid w:val="00CB1F74"/>
    <w:rsid w:val="00CB210D"/>
    <w:rsid w:val="00CB2131"/>
    <w:rsid w:val="00CB22CB"/>
    <w:rsid w:val="00CB24AF"/>
    <w:rsid w:val="00CB2602"/>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307"/>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42"/>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1F"/>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8C"/>
    <w:rsid w:val="00CE1557"/>
    <w:rsid w:val="00CE15B7"/>
    <w:rsid w:val="00CE16A0"/>
    <w:rsid w:val="00CE1A49"/>
    <w:rsid w:val="00CE1B2E"/>
    <w:rsid w:val="00CE1B94"/>
    <w:rsid w:val="00CE1BA7"/>
    <w:rsid w:val="00CE1BD1"/>
    <w:rsid w:val="00CE1FD5"/>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0C33"/>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C70"/>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4CB"/>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355"/>
    <w:rsid w:val="00D21478"/>
    <w:rsid w:val="00D21614"/>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D2A"/>
    <w:rsid w:val="00D40E4B"/>
    <w:rsid w:val="00D40E8C"/>
    <w:rsid w:val="00D41006"/>
    <w:rsid w:val="00D41048"/>
    <w:rsid w:val="00D410EF"/>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20"/>
    <w:rsid w:val="00D437BE"/>
    <w:rsid w:val="00D43837"/>
    <w:rsid w:val="00D438E1"/>
    <w:rsid w:val="00D439E1"/>
    <w:rsid w:val="00D43B0A"/>
    <w:rsid w:val="00D43C2E"/>
    <w:rsid w:val="00D43C54"/>
    <w:rsid w:val="00D43C73"/>
    <w:rsid w:val="00D43E7A"/>
    <w:rsid w:val="00D43FF5"/>
    <w:rsid w:val="00D440EE"/>
    <w:rsid w:val="00D4423E"/>
    <w:rsid w:val="00D44363"/>
    <w:rsid w:val="00D4463A"/>
    <w:rsid w:val="00D447D7"/>
    <w:rsid w:val="00D44ABA"/>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D82"/>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8EC"/>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7B"/>
    <w:rsid w:val="00D641B7"/>
    <w:rsid w:val="00D64544"/>
    <w:rsid w:val="00D64853"/>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0A"/>
    <w:rsid w:val="00D707DD"/>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9F2"/>
    <w:rsid w:val="00D80CB3"/>
    <w:rsid w:val="00D80DA0"/>
    <w:rsid w:val="00D8117E"/>
    <w:rsid w:val="00D81519"/>
    <w:rsid w:val="00D815A7"/>
    <w:rsid w:val="00D81708"/>
    <w:rsid w:val="00D81757"/>
    <w:rsid w:val="00D81AD2"/>
    <w:rsid w:val="00D81B9C"/>
    <w:rsid w:val="00D81CB7"/>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DAE"/>
    <w:rsid w:val="00D85E87"/>
    <w:rsid w:val="00D85FCE"/>
    <w:rsid w:val="00D86344"/>
    <w:rsid w:val="00D86474"/>
    <w:rsid w:val="00D867A8"/>
    <w:rsid w:val="00D86E08"/>
    <w:rsid w:val="00D86E29"/>
    <w:rsid w:val="00D870A2"/>
    <w:rsid w:val="00D87318"/>
    <w:rsid w:val="00D8734A"/>
    <w:rsid w:val="00D873DF"/>
    <w:rsid w:val="00D87782"/>
    <w:rsid w:val="00D877BB"/>
    <w:rsid w:val="00D87849"/>
    <w:rsid w:val="00D87B5E"/>
    <w:rsid w:val="00D87B62"/>
    <w:rsid w:val="00D87B8A"/>
    <w:rsid w:val="00D87CC4"/>
    <w:rsid w:val="00D87F6D"/>
    <w:rsid w:val="00D90010"/>
    <w:rsid w:val="00D90048"/>
    <w:rsid w:val="00D90131"/>
    <w:rsid w:val="00D90264"/>
    <w:rsid w:val="00D903F8"/>
    <w:rsid w:val="00D9042C"/>
    <w:rsid w:val="00D90650"/>
    <w:rsid w:val="00D909DB"/>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03"/>
    <w:rsid w:val="00DA548E"/>
    <w:rsid w:val="00DA56B7"/>
    <w:rsid w:val="00DA583D"/>
    <w:rsid w:val="00DA58D5"/>
    <w:rsid w:val="00DA5911"/>
    <w:rsid w:val="00DA59BA"/>
    <w:rsid w:val="00DA5D9B"/>
    <w:rsid w:val="00DA5E37"/>
    <w:rsid w:val="00DA5EB7"/>
    <w:rsid w:val="00DA6085"/>
    <w:rsid w:val="00DA6189"/>
    <w:rsid w:val="00DA625F"/>
    <w:rsid w:val="00DA6822"/>
    <w:rsid w:val="00DA6840"/>
    <w:rsid w:val="00DA685A"/>
    <w:rsid w:val="00DA6878"/>
    <w:rsid w:val="00DA69B0"/>
    <w:rsid w:val="00DA6A82"/>
    <w:rsid w:val="00DA6C17"/>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093"/>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3E42"/>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716E"/>
    <w:rsid w:val="00DB75D1"/>
    <w:rsid w:val="00DB7960"/>
    <w:rsid w:val="00DB7B49"/>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0BD"/>
    <w:rsid w:val="00DC216C"/>
    <w:rsid w:val="00DC25A8"/>
    <w:rsid w:val="00DC2AAB"/>
    <w:rsid w:val="00DC2AEF"/>
    <w:rsid w:val="00DC2D81"/>
    <w:rsid w:val="00DC2DD9"/>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2E"/>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ED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A47"/>
    <w:rsid w:val="00DF0A55"/>
    <w:rsid w:val="00DF0C6A"/>
    <w:rsid w:val="00DF0D04"/>
    <w:rsid w:val="00DF0E8E"/>
    <w:rsid w:val="00DF0EA6"/>
    <w:rsid w:val="00DF0F93"/>
    <w:rsid w:val="00DF11E3"/>
    <w:rsid w:val="00DF1327"/>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E33"/>
    <w:rsid w:val="00DF5F6A"/>
    <w:rsid w:val="00DF5FD3"/>
    <w:rsid w:val="00DF609F"/>
    <w:rsid w:val="00DF6157"/>
    <w:rsid w:val="00DF628C"/>
    <w:rsid w:val="00DF62C9"/>
    <w:rsid w:val="00DF6405"/>
    <w:rsid w:val="00DF647E"/>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2C"/>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4E4"/>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4F9A"/>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279"/>
    <w:rsid w:val="00E225E7"/>
    <w:rsid w:val="00E22645"/>
    <w:rsid w:val="00E228B3"/>
    <w:rsid w:val="00E22A75"/>
    <w:rsid w:val="00E22B61"/>
    <w:rsid w:val="00E22D05"/>
    <w:rsid w:val="00E22D4E"/>
    <w:rsid w:val="00E22D82"/>
    <w:rsid w:val="00E22D99"/>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7A6"/>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BFD"/>
    <w:rsid w:val="00E41D55"/>
    <w:rsid w:val="00E41D94"/>
    <w:rsid w:val="00E41EE6"/>
    <w:rsid w:val="00E41FB5"/>
    <w:rsid w:val="00E4227E"/>
    <w:rsid w:val="00E422C3"/>
    <w:rsid w:val="00E42362"/>
    <w:rsid w:val="00E4262E"/>
    <w:rsid w:val="00E42681"/>
    <w:rsid w:val="00E42784"/>
    <w:rsid w:val="00E42820"/>
    <w:rsid w:val="00E42836"/>
    <w:rsid w:val="00E42905"/>
    <w:rsid w:val="00E42E91"/>
    <w:rsid w:val="00E42F51"/>
    <w:rsid w:val="00E430EF"/>
    <w:rsid w:val="00E43107"/>
    <w:rsid w:val="00E43236"/>
    <w:rsid w:val="00E434C1"/>
    <w:rsid w:val="00E434FB"/>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B1E"/>
    <w:rsid w:val="00E45C17"/>
    <w:rsid w:val="00E45CCF"/>
    <w:rsid w:val="00E45CDA"/>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63"/>
    <w:rsid w:val="00E47AE4"/>
    <w:rsid w:val="00E47AEE"/>
    <w:rsid w:val="00E47B20"/>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C8F"/>
    <w:rsid w:val="00E51E17"/>
    <w:rsid w:val="00E530E9"/>
    <w:rsid w:val="00E5324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BC4"/>
    <w:rsid w:val="00E55D8A"/>
    <w:rsid w:val="00E55D8B"/>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2D"/>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6323"/>
    <w:rsid w:val="00E6646A"/>
    <w:rsid w:val="00E665BB"/>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7F"/>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57C"/>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9DD"/>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3E5"/>
    <w:rsid w:val="00E9781D"/>
    <w:rsid w:val="00E97D08"/>
    <w:rsid w:val="00EA091A"/>
    <w:rsid w:val="00EA0AE6"/>
    <w:rsid w:val="00EA0B99"/>
    <w:rsid w:val="00EA0BD7"/>
    <w:rsid w:val="00EA0CBF"/>
    <w:rsid w:val="00EA1356"/>
    <w:rsid w:val="00EA1371"/>
    <w:rsid w:val="00EA1381"/>
    <w:rsid w:val="00EA153A"/>
    <w:rsid w:val="00EA15FD"/>
    <w:rsid w:val="00EA1CB2"/>
    <w:rsid w:val="00EA2291"/>
    <w:rsid w:val="00EA23BA"/>
    <w:rsid w:val="00EA23F4"/>
    <w:rsid w:val="00EA2504"/>
    <w:rsid w:val="00EA268C"/>
    <w:rsid w:val="00EA2695"/>
    <w:rsid w:val="00EA2942"/>
    <w:rsid w:val="00EA2B09"/>
    <w:rsid w:val="00EA2B7A"/>
    <w:rsid w:val="00EA2BAC"/>
    <w:rsid w:val="00EA30AD"/>
    <w:rsid w:val="00EA3552"/>
    <w:rsid w:val="00EA357F"/>
    <w:rsid w:val="00EA359B"/>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F6"/>
    <w:rsid w:val="00EA7DD7"/>
    <w:rsid w:val="00EA7F0F"/>
    <w:rsid w:val="00EA7F90"/>
    <w:rsid w:val="00EA7FFC"/>
    <w:rsid w:val="00EB004D"/>
    <w:rsid w:val="00EB0279"/>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021"/>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71"/>
    <w:rsid w:val="00EB6EDA"/>
    <w:rsid w:val="00EB6F09"/>
    <w:rsid w:val="00EB6F44"/>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45B"/>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0A4"/>
    <w:rsid w:val="00ED13FA"/>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1A"/>
    <w:rsid w:val="00ED39C7"/>
    <w:rsid w:val="00ED3B9B"/>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972"/>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986"/>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35C"/>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5C2"/>
    <w:rsid w:val="00EF7BED"/>
    <w:rsid w:val="00EF7C04"/>
    <w:rsid w:val="00EF7EBA"/>
    <w:rsid w:val="00F00044"/>
    <w:rsid w:val="00F000C9"/>
    <w:rsid w:val="00F00142"/>
    <w:rsid w:val="00F00159"/>
    <w:rsid w:val="00F001C1"/>
    <w:rsid w:val="00F00231"/>
    <w:rsid w:val="00F00663"/>
    <w:rsid w:val="00F00749"/>
    <w:rsid w:val="00F00AC7"/>
    <w:rsid w:val="00F00C09"/>
    <w:rsid w:val="00F00C3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4C6"/>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4A"/>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4B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2E7"/>
    <w:rsid w:val="00F20579"/>
    <w:rsid w:val="00F2058B"/>
    <w:rsid w:val="00F207F0"/>
    <w:rsid w:val="00F20859"/>
    <w:rsid w:val="00F20C1C"/>
    <w:rsid w:val="00F20F66"/>
    <w:rsid w:val="00F2102D"/>
    <w:rsid w:val="00F2166D"/>
    <w:rsid w:val="00F21703"/>
    <w:rsid w:val="00F21940"/>
    <w:rsid w:val="00F219D6"/>
    <w:rsid w:val="00F21A1E"/>
    <w:rsid w:val="00F21A9E"/>
    <w:rsid w:val="00F21C72"/>
    <w:rsid w:val="00F21CB8"/>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8F6"/>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04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922"/>
    <w:rsid w:val="00F35A90"/>
    <w:rsid w:val="00F3600C"/>
    <w:rsid w:val="00F36187"/>
    <w:rsid w:val="00F362F6"/>
    <w:rsid w:val="00F3645F"/>
    <w:rsid w:val="00F364AE"/>
    <w:rsid w:val="00F365C2"/>
    <w:rsid w:val="00F366C7"/>
    <w:rsid w:val="00F367AF"/>
    <w:rsid w:val="00F367CA"/>
    <w:rsid w:val="00F36814"/>
    <w:rsid w:val="00F3698C"/>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77"/>
    <w:rsid w:val="00F44FB4"/>
    <w:rsid w:val="00F450CF"/>
    <w:rsid w:val="00F45131"/>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2C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6C"/>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34"/>
    <w:rsid w:val="00F62DE2"/>
    <w:rsid w:val="00F62F2F"/>
    <w:rsid w:val="00F62FCA"/>
    <w:rsid w:val="00F63047"/>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60D"/>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9D"/>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6D"/>
    <w:rsid w:val="00F80A93"/>
    <w:rsid w:val="00F80BF2"/>
    <w:rsid w:val="00F80DE9"/>
    <w:rsid w:val="00F80E21"/>
    <w:rsid w:val="00F80E78"/>
    <w:rsid w:val="00F80EA3"/>
    <w:rsid w:val="00F8101D"/>
    <w:rsid w:val="00F81119"/>
    <w:rsid w:val="00F8126A"/>
    <w:rsid w:val="00F8141B"/>
    <w:rsid w:val="00F815AB"/>
    <w:rsid w:val="00F81793"/>
    <w:rsid w:val="00F81928"/>
    <w:rsid w:val="00F81A13"/>
    <w:rsid w:val="00F81B09"/>
    <w:rsid w:val="00F81C53"/>
    <w:rsid w:val="00F81FFC"/>
    <w:rsid w:val="00F8207D"/>
    <w:rsid w:val="00F820E8"/>
    <w:rsid w:val="00F82475"/>
    <w:rsid w:val="00F8257A"/>
    <w:rsid w:val="00F8264A"/>
    <w:rsid w:val="00F82737"/>
    <w:rsid w:val="00F82C50"/>
    <w:rsid w:val="00F830A8"/>
    <w:rsid w:val="00F832C2"/>
    <w:rsid w:val="00F833B4"/>
    <w:rsid w:val="00F8370F"/>
    <w:rsid w:val="00F838C9"/>
    <w:rsid w:val="00F83981"/>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607"/>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0EA4"/>
    <w:rsid w:val="00F90F12"/>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1FC9"/>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D74"/>
    <w:rsid w:val="00F95FCC"/>
    <w:rsid w:val="00F96042"/>
    <w:rsid w:val="00F96438"/>
    <w:rsid w:val="00F9648A"/>
    <w:rsid w:val="00F9676D"/>
    <w:rsid w:val="00F96816"/>
    <w:rsid w:val="00F96A5C"/>
    <w:rsid w:val="00F96D06"/>
    <w:rsid w:val="00F96FFC"/>
    <w:rsid w:val="00F970CE"/>
    <w:rsid w:val="00F97404"/>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A9"/>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5B0"/>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497"/>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66"/>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1F"/>
    <w:rsid w:val="00FC7BFE"/>
    <w:rsid w:val="00FC7C0F"/>
    <w:rsid w:val="00FC7C4F"/>
    <w:rsid w:val="00FC7CAF"/>
    <w:rsid w:val="00FC7F21"/>
    <w:rsid w:val="00FD0107"/>
    <w:rsid w:val="00FD01D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0CC9"/>
    <w:rsid w:val="00FE0D5A"/>
    <w:rsid w:val="00FE0FCC"/>
    <w:rsid w:val="00FE122D"/>
    <w:rsid w:val="00FE1243"/>
    <w:rsid w:val="00FE131C"/>
    <w:rsid w:val="00FE161E"/>
    <w:rsid w:val="00FE1742"/>
    <w:rsid w:val="00FE1784"/>
    <w:rsid w:val="00FE17D6"/>
    <w:rsid w:val="00FE1861"/>
    <w:rsid w:val="00FE18D3"/>
    <w:rsid w:val="00FE1A02"/>
    <w:rsid w:val="00FE1AF4"/>
    <w:rsid w:val="00FE1B2D"/>
    <w:rsid w:val="00FE1D9C"/>
    <w:rsid w:val="00FE2080"/>
    <w:rsid w:val="00FE211B"/>
    <w:rsid w:val="00FE2566"/>
    <w:rsid w:val="00FE2A80"/>
    <w:rsid w:val="00FE2A89"/>
    <w:rsid w:val="00FE2D6C"/>
    <w:rsid w:val="00FE32DB"/>
    <w:rsid w:val="00FE35F0"/>
    <w:rsid w:val="00FE3673"/>
    <w:rsid w:val="00FE3693"/>
    <w:rsid w:val="00FE3726"/>
    <w:rsid w:val="00FE3A4E"/>
    <w:rsid w:val="00FE3C6D"/>
    <w:rsid w:val="00FE3D94"/>
    <w:rsid w:val="00FE3DA5"/>
    <w:rsid w:val="00FE3E79"/>
    <w:rsid w:val="00FE41D0"/>
    <w:rsid w:val="00FE42BC"/>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CC6"/>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rsid w:val="00FB55B0"/>
    <w:pPr>
      <w:numPr>
        <w:numId w:val="11"/>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1655</TotalTime>
  <Pages>4</Pages>
  <Words>1510</Words>
  <Characters>8608</Characters>
  <Application>Microsoft Office Word</Application>
  <DocSecurity>0</DocSecurity>
  <Lines>71</Lines>
  <Paragraphs>20</Paragraphs>
  <ScaleCrop>false</ScaleCrop>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1182</cp:revision>
  <cp:lastPrinted>2011-08-03T09:36:00Z</cp:lastPrinted>
  <dcterms:created xsi:type="dcterms:W3CDTF">2025-02-07T08:35:00Z</dcterms:created>
  <dcterms:modified xsi:type="dcterms:W3CDTF">2026-01-28T01:49:00Z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